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54" w:rsidRDefault="003109DF" w:rsidP="003109DF">
      <w:pPr>
        <w:pStyle w:val="berschrift1"/>
        <w:jc w:val="center"/>
        <w:rPr>
          <w:rFonts w:eastAsia="Times New Roman"/>
          <w:sz w:val="44"/>
          <w:szCs w:val="44"/>
          <w:lang w:eastAsia="de-AT"/>
        </w:rPr>
      </w:pPr>
      <w:r>
        <w:rPr>
          <w:rFonts w:eastAsia="Times New Roman"/>
          <w:sz w:val="44"/>
          <w:szCs w:val="44"/>
          <w:lang w:eastAsia="de-AT"/>
        </w:rPr>
        <w:t>Das Drehstromnetz und die PCs</w:t>
      </w:r>
    </w:p>
    <w:p w:rsidR="003109DF" w:rsidRPr="003109DF" w:rsidRDefault="003109DF" w:rsidP="003109DF">
      <w:pPr>
        <w:rPr>
          <w:lang w:val="de-DE" w:eastAsia="de-AT"/>
        </w:rPr>
      </w:pPr>
    </w:p>
    <w:p w:rsidR="00500A5E" w:rsidRDefault="003109DF" w:rsidP="001616EF">
      <w:pPr>
        <w:rPr>
          <w:b/>
          <w:lang w:eastAsia="de-AT"/>
        </w:rPr>
      </w:pPr>
      <w:r>
        <w:rPr>
          <w:b/>
          <w:lang w:eastAsia="de-AT"/>
        </w:rPr>
        <w:t>Einleitung</w:t>
      </w:r>
    </w:p>
    <w:p w:rsidR="00402C19" w:rsidRDefault="003109DF" w:rsidP="003109DF">
      <w:pPr>
        <w:jc w:val="both"/>
        <w:rPr>
          <w:lang w:eastAsia="de-AT"/>
        </w:rPr>
      </w:pPr>
      <w:r w:rsidRPr="003109DF">
        <w:rPr>
          <w:lang w:eastAsia="de-AT"/>
        </w:rPr>
        <w:t>Unser Stromversorgungsnetz</w:t>
      </w:r>
      <w:r>
        <w:rPr>
          <w:lang w:eastAsia="de-AT"/>
        </w:rPr>
        <w:t xml:space="preserve"> bringt (fast) jedem Haushalt Wechselspannungen mit 50</w:t>
      </w:r>
      <w:r w:rsidR="00AF0930">
        <w:rPr>
          <w:lang w:eastAsia="de-AT"/>
        </w:rPr>
        <w:t xml:space="preserve"> </w:t>
      </w:r>
      <w:r>
        <w:rPr>
          <w:lang w:eastAsia="de-AT"/>
        </w:rPr>
        <w:t>Hz und 230</w:t>
      </w:r>
      <w:r w:rsidR="00AF0930">
        <w:rPr>
          <w:lang w:eastAsia="de-AT"/>
        </w:rPr>
        <w:t xml:space="preserve"> </w:t>
      </w:r>
      <w:r>
        <w:rPr>
          <w:lang w:eastAsia="de-AT"/>
        </w:rPr>
        <w:t xml:space="preserve">V </w:t>
      </w:r>
      <w:proofErr w:type="spellStart"/>
      <w:r>
        <w:rPr>
          <w:lang w:eastAsia="de-AT"/>
        </w:rPr>
        <w:t>bzw</w:t>
      </w:r>
      <w:proofErr w:type="spellEnd"/>
      <w:r>
        <w:rPr>
          <w:lang w:eastAsia="de-AT"/>
        </w:rPr>
        <w:t xml:space="preserve"> 400</w:t>
      </w:r>
      <w:r w:rsidR="00AF0930">
        <w:rPr>
          <w:lang w:eastAsia="de-AT"/>
        </w:rPr>
        <w:t xml:space="preserve"> </w:t>
      </w:r>
      <w:r>
        <w:rPr>
          <w:lang w:eastAsia="de-AT"/>
        </w:rPr>
        <w:t xml:space="preserve">V über vier Leitungen. Eine davon ist der Neutralleiter (N), die anderen drei werden als Außenleiter (L1, L2, L3) bezeichnet. Dies deshalb, weil man sich die Spannungsverhältnisse am besten vorstellen kann, wenn man sich die Außenleiter als Ecken eines gleichseitigen Dreiecks vorstellt und den Neutralleiter als dessen Mittelpunkt. In einer solchen Grafik wird sichtbar, dass die Spannungen zwischen jedem Außenleiter und </w:t>
      </w:r>
      <w:r w:rsidR="00E8304F">
        <w:rPr>
          <w:lang w:eastAsia="de-AT"/>
        </w:rPr>
        <w:t xml:space="preserve">dem </w:t>
      </w:r>
      <w:r>
        <w:rPr>
          <w:lang w:eastAsia="de-AT"/>
        </w:rPr>
        <w:t>Neutralleiter mit 230 V auch die Spannung</w:t>
      </w:r>
      <w:r w:rsidR="00543BB6">
        <w:rPr>
          <w:lang w:eastAsia="de-AT"/>
        </w:rPr>
        <w:t>en</w:t>
      </w:r>
      <w:r>
        <w:rPr>
          <w:lang w:eastAsia="de-AT"/>
        </w:rPr>
        <w:t xml:space="preserve"> von 400</w:t>
      </w:r>
      <w:r w:rsidR="00AF0930">
        <w:rPr>
          <w:lang w:eastAsia="de-AT"/>
        </w:rPr>
        <w:t xml:space="preserve"> </w:t>
      </w:r>
      <w:r>
        <w:rPr>
          <w:lang w:eastAsia="de-AT"/>
        </w:rPr>
        <w:t xml:space="preserve">V zwischen </w:t>
      </w:r>
      <w:r w:rsidR="00E8304F">
        <w:rPr>
          <w:lang w:eastAsia="de-AT"/>
        </w:rPr>
        <w:t xml:space="preserve">jeweils </w:t>
      </w:r>
      <w:r>
        <w:rPr>
          <w:lang w:eastAsia="de-AT"/>
        </w:rPr>
        <w:t>zwei Außenleitern begründen.</w:t>
      </w:r>
      <w:r w:rsidR="00543BB6">
        <w:rPr>
          <w:lang w:eastAsia="de-AT"/>
        </w:rPr>
        <w:t xml:space="preserve"> </w:t>
      </w:r>
    </w:p>
    <w:p w:rsidR="00402C19" w:rsidRDefault="003D79BE" w:rsidP="003109DF">
      <w:pPr>
        <w:jc w:val="both"/>
        <w:rPr>
          <w:lang w:eastAsia="de-AT"/>
        </w:rPr>
      </w:pPr>
      <w:r>
        <w:rPr>
          <w:noProof/>
          <w:lang w:eastAsia="de-AT"/>
        </w:rPr>
        <w:pict>
          <v:shapetype id="_x0000_t202" coordsize="21600,21600" o:spt="202" path="m,l,21600r21600,l21600,xe">
            <v:stroke joinstyle="miter"/>
            <v:path gradientshapeok="t" o:connecttype="rect"/>
          </v:shapetype>
          <v:shape id="_x0000_s1049" type="#_x0000_t202" style="position:absolute;left:0;text-align:left;margin-left:306.4pt;margin-top:46.05pt;width:149.25pt;height:162pt;z-index:251661312">
            <v:textbox>
              <w:txbxContent>
                <w:p w:rsidR="00F1741E" w:rsidRPr="00F1741E" w:rsidRDefault="00F1741E" w:rsidP="00F1741E">
                  <w:pPr>
                    <w:jc w:val="center"/>
                    <w:rPr>
                      <w:b/>
                      <w:lang w:eastAsia="de-AT"/>
                    </w:rPr>
                  </w:pPr>
                  <w:r w:rsidRPr="00F1741E">
                    <w:rPr>
                      <w:b/>
                      <w:lang w:eastAsia="de-AT"/>
                    </w:rPr>
                    <w:t>Drehstromnetz</w:t>
                  </w:r>
                </w:p>
                <w:p w:rsidR="00402C19" w:rsidRDefault="00402C19" w:rsidP="00402C19">
                  <w:r>
                    <w:rPr>
                      <w:lang w:eastAsia="de-AT"/>
                    </w:rPr>
                    <w:t>Die Spannungen von 230 V zeigen um 120° auseinander, weil dies der Zeitdifferenz entspricht, mit der die sinusförmigen Spannungen zeitversetzt auftreten.</w:t>
                  </w:r>
                </w:p>
              </w:txbxContent>
            </v:textbox>
          </v:shape>
        </w:pict>
      </w:r>
      <w:r w:rsidR="00402C19">
        <w:rPr>
          <w:noProof/>
          <w:lang w:eastAsia="de-AT"/>
        </w:rPr>
        <w:drawing>
          <wp:inline distT="0" distB="0" distL="0" distR="0">
            <wp:extent cx="4314825" cy="3676650"/>
            <wp:effectExtent l="19050" t="0" r="9525" b="0"/>
            <wp:docPr id="26" name="Bild 7" descr="C:\Users\Ernst\Desktop\Drehstr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nst\Desktop\Drehstrom.gif"/>
                    <pic:cNvPicPr>
                      <a:picLocks noChangeAspect="1" noChangeArrowheads="1"/>
                    </pic:cNvPicPr>
                  </pic:nvPicPr>
                  <pic:blipFill>
                    <a:blip r:embed="rId8" cstate="print"/>
                    <a:srcRect/>
                    <a:stretch>
                      <a:fillRect/>
                    </a:stretch>
                  </pic:blipFill>
                  <pic:spPr bwMode="auto">
                    <a:xfrm>
                      <a:off x="0" y="0"/>
                      <a:ext cx="4314825" cy="3676650"/>
                    </a:xfrm>
                    <a:prstGeom prst="rect">
                      <a:avLst/>
                    </a:prstGeom>
                    <a:noFill/>
                    <a:ln w="9525">
                      <a:noFill/>
                      <a:miter lim="800000"/>
                      <a:headEnd/>
                      <a:tailEnd/>
                    </a:ln>
                  </pic:spPr>
                </pic:pic>
              </a:graphicData>
            </a:graphic>
          </wp:inline>
        </w:drawing>
      </w:r>
    </w:p>
    <w:p w:rsidR="00925562" w:rsidRDefault="0086580B" w:rsidP="003109DF">
      <w:pPr>
        <w:jc w:val="both"/>
        <w:rPr>
          <w:lang w:eastAsia="de-AT"/>
        </w:rPr>
      </w:pPr>
      <w:r>
        <w:rPr>
          <w:lang w:eastAsia="de-AT"/>
        </w:rPr>
        <w:t>Eine Glühlampe benötigt einen Außenleiter und den Neutralleiter, wird also mit 2 Drähten an 230 V angeschlossen. Ein Drehstrommotor könnte an alle vier Leitungen angeschlossen werden, wird aber nur an die drei Außenleiter angeschlossen, weil sich herausstellt, dass die drei Phasenspannungen so miteinander wirken, dass in diesem Fall (der gleichmäßigen Belastung jedes Außenleiters) am Neutralleiter kein Strom fließt. Es reichen also 3 Drähte für den Drehstrommotor (3</w:t>
      </w:r>
      <w:r w:rsidR="00AF0930">
        <w:rPr>
          <w:lang w:eastAsia="de-AT"/>
        </w:rPr>
        <w:t xml:space="preserve"> </w:t>
      </w:r>
      <w:r>
        <w:rPr>
          <w:lang w:eastAsia="de-AT"/>
        </w:rPr>
        <w:t>x</w:t>
      </w:r>
      <w:r w:rsidR="00AF0930">
        <w:rPr>
          <w:lang w:eastAsia="de-AT"/>
        </w:rPr>
        <w:t xml:space="preserve"> </w:t>
      </w:r>
      <w:r>
        <w:rPr>
          <w:lang w:eastAsia="de-AT"/>
        </w:rPr>
        <w:t>400 V)</w:t>
      </w:r>
      <w:r w:rsidR="00E8304F">
        <w:rPr>
          <w:rStyle w:val="Funotenzeichen"/>
          <w:lang w:eastAsia="de-AT"/>
        </w:rPr>
        <w:footnoteReference w:id="1"/>
      </w:r>
      <w:r>
        <w:rPr>
          <w:lang w:eastAsia="de-AT"/>
        </w:rPr>
        <w:t>.</w:t>
      </w:r>
      <w:r w:rsidR="00925562">
        <w:rPr>
          <w:lang w:eastAsia="de-AT"/>
        </w:rPr>
        <w:t xml:space="preserve"> Der Neutralleiter außerhalb der Wohnung führt auch dann keinen Strom, wenn mehrere Glühlampen auf die drei Außenleiter gleichmäßig verteilt sind. Im allgemeinen wird also der Neutralleiter nicht mit der einfachen Addition aller Ströme der Außenleiter belastet, im Idealfall einer gleichmäßigen Lastverteilung führt er gar keinen Strom. </w:t>
      </w:r>
    </w:p>
    <w:p w:rsidR="00925562" w:rsidRDefault="00925562" w:rsidP="003109DF">
      <w:pPr>
        <w:jc w:val="both"/>
        <w:rPr>
          <w:lang w:eastAsia="de-AT"/>
        </w:rPr>
      </w:pPr>
    </w:p>
    <w:p w:rsidR="00402C19" w:rsidRDefault="00402C19">
      <w:pPr>
        <w:ind w:left="-360" w:right="-225"/>
        <w:rPr>
          <w:b/>
          <w:lang w:eastAsia="de-AT"/>
        </w:rPr>
      </w:pPr>
      <w:r>
        <w:rPr>
          <w:b/>
          <w:lang w:eastAsia="de-AT"/>
        </w:rPr>
        <w:br w:type="page"/>
      </w:r>
    </w:p>
    <w:p w:rsidR="00925562" w:rsidRPr="00EB1F38" w:rsidRDefault="00925562" w:rsidP="003109DF">
      <w:pPr>
        <w:jc w:val="both"/>
        <w:rPr>
          <w:b/>
          <w:lang w:eastAsia="de-AT"/>
        </w:rPr>
      </w:pPr>
      <w:r w:rsidRPr="00EB1F38">
        <w:rPr>
          <w:b/>
          <w:lang w:eastAsia="de-AT"/>
        </w:rPr>
        <w:lastRenderedPageBreak/>
        <w:t>Strom mit Phasenverschiebung</w:t>
      </w:r>
    </w:p>
    <w:p w:rsidR="000E3757" w:rsidRDefault="000A172C" w:rsidP="00385C9F">
      <w:pPr>
        <w:jc w:val="both"/>
        <w:rPr>
          <w:rFonts w:eastAsia="Times New Roman"/>
          <w:lang w:val="de-DE" w:eastAsia="de-AT"/>
        </w:rPr>
      </w:pPr>
      <w:r>
        <w:rPr>
          <w:lang w:eastAsia="de-AT"/>
        </w:rPr>
        <w:t xml:space="preserve">Bei der Glühlampe fließt der Strom proportional zur Spannung, also ebenfalls sinusförmig mit 50 Hz und zeitgleich mit dem Spannungsverlauf. Es gibt aber </w:t>
      </w:r>
      <w:r>
        <w:rPr>
          <w:rFonts w:eastAsia="Times New Roman"/>
          <w:lang w:val="de-DE" w:eastAsia="de-AT"/>
        </w:rPr>
        <w:t>Geräte, d</w:t>
      </w:r>
      <w:r w:rsidR="00EB1F38">
        <w:rPr>
          <w:rFonts w:eastAsia="Times New Roman"/>
          <w:lang w:val="de-DE" w:eastAsia="de-AT"/>
        </w:rPr>
        <w:t>ie</w:t>
      </w:r>
      <w:r>
        <w:rPr>
          <w:rFonts w:eastAsia="Times New Roman"/>
          <w:lang w:val="de-DE" w:eastAsia="de-AT"/>
        </w:rPr>
        <w:t xml:space="preserve"> besondere Bauteile, nämlich Spulen und/oder Kondensatoren, enthalten. Bei diesen Geräten flie</w:t>
      </w:r>
      <w:r w:rsidR="00EB1F38">
        <w:rPr>
          <w:rFonts w:eastAsia="Times New Roman"/>
          <w:lang w:val="de-DE" w:eastAsia="de-AT"/>
        </w:rPr>
        <w:t>ß</w:t>
      </w:r>
      <w:r>
        <w:rPr>
          <w:rFonts w:eastAsia="Times New Roman"/>
          <w:lang w:val="de-DE" w:eastAsia="de-AT"/>
        </w:rPr>
        <w:t>t der Strom zeitversetzt</w:t>
      </w:r>
      <w:r w:rsidR="00EB1F38">
        <w:rPr>
          <w:rFonts w:eastAsia="Times New Roman"/>
          <w:lang w:val="de-DE" w:eastAsia="de-AT"/>
        </w:rPr>
        <w:t xml:space="preserve"> zum Spannungsverlauf,</w:t>
      </w:r>
      <w:r>
        <w:rPr>
          <w:rFonts w:eastAsia="Times New Roman"/>
          <w:lang w:val="de-DE" w:eastAsia="de-AT"/>
        </w:rPr>
        <w:t xml:space="preserve"> aber ebenfalls sinusförmig mit 50</w:t>
      </w:r>
      <w:r w:rsidR="00AF0930">
        <w:rPr>
          <w:rFonts w:eastAsia="Times New Roman"/>
          <w:lang w:val="de-DE" w:eastAsia="de-AT"/>
        </w:rPr>
        <w:t xml:space="preserve"> </w:t>
      </w:r>
      <w:r>
        <w:rPr>
          <w:rFonts w:eastAsia="Times New Roman"/>
          <w:lang w:val="de-DE" w:eastAsia="de-AT"/>
        </w:rPr>
        <w:t xml:space="preserve">Hz. </w:t>
      </w:r>
      <w:r w:rsidR="00F1741E">
        <w:rPr>
          <w:rFonts w:eastAsia="Times New Roman"/>
          <w:lang w:val="de-DE" w:eastAsia="de-AT"/>
        </w:rPr>
        <w:t>Durch diese Zeitdifferenz zwischen Spannung und Strom</w:t>
      </w:r>
      <w:r>
        <w:rPr>
          <w:rFonts w:eastAsia="Times New Roman"/>
          <w:lang w:val="de-DE" w:eastAsia="de-AT"/>
        </w:rPr>
        <w:t xml:space="preserve"> wird nicht der gesamte Strom in Wirkleistung (Wärme oder Bewegung) umgesetzt, sondern </w:t>
      </w:r>
      <w:r w:rsidR="00EB1F38">
        <w:rPr>
          <w:rFonts w:eastAsia="Times New Roman"/>
          <w:lang w:val="de-DE" w:eastAsia="de-AT"/>
        </w:rPr>
        <w:t>ein</w:t>
      </w:r>
      <w:r>
        <w:rPr>
          <w:rFonts w:eastAsia="Times New Roman"/>
          <w:lang w:val="de-DE" w:eastAsia="de-AT"/>
        </w:rPr>
        <w:t xml:space="preserve"> Teil  kurzfristig gespeichert und </w:t>
      </w:r>
      <w:r w:rsidR="00EB1F38">
        <w:rPr>
          <w:rFonts w:eastAsia="Times New Roman"/>
          <w:lang w:val="de-DE" w:eastAsia="de-AT"/>
        </w:rPr>
        <w:t>wieder</w:t>
      </w:r>
      <w:r>
        <w:rPr>
          <w:rFonts w:eastAsia="Times New Roman"/>
          <w:lang w:val="de-DE" w:eastAsia="de-AT"/>
        </w:rPr>
        <w:t xml:space="preserve"> an das Stromnetz zurück geben</w:t>
      </w:r>
      <w:r w:rsidR="00F1741E">
        <w:rPr>
          <w:rFonts w:eastAsia="Times New Roman"/>
          <w:lang w:val="de-DE" w:eastAsia="de-AT"/>
        </w:rPr>
        <w:t>.</w:t>
      </w:r>
      <w:r w:rsidR="00EB1F38">
        <w:rPr>
          <w:rFonts w:eastAsia="Times New Roman"/>
          <w:lang w:val="de-DE" w:eastAsia="de-AT"/>
        </w:rPr>
        <w:t xml:space="preserve"> Der Gesamtstrom wird als Scheinstrom bezeichnet, weil nur ein Teil davon, nämlich der Wirkstrom, auch tatsächlich verbraucht wird. Das E-Werk verrechnet nur den Wirkstrom.</w:t>
      </w:r>
    </w:p>
    <w:p w:rsidR="00735824" w:rsidRDefault="003861AD" w:rsidP="00385C9F">
      <w:pPr>
        <w:jc w:val="both"/>
        <w:rPr>
          <w:rFonts w:eastAsia="Times New Roman"/>
          <w:lang w:val="de-DE" w:eastAsia="de-AT"/>
        </w:rPr>
      </w:pPr>
      <w:r>
        <w:rPr>
          <w:rFonts w:eastAsia="Times New Roman"/>
          <w:lang w:val="de-DE" w:eastAsia="de-AT"/>
        </w:rPr>
        <w:t>Was sich hier abspielt lässt sich mit einem Zweistrahloszillograph zeigen. Unsere E-Werke liefern Wechselspannung, die 100 mal in der Sekunde die Richtung wechselt. Der elektrische Strom tut das auch und zwar im häufigsten Fall zeitgleich, wenn die Spannungswelle</w:t>
      </w:r>
      <w:r w:rsidR="00E615F5">
        <w:rPr>
          <w:rFonts w:eastAsia="Times New Roman"/>
          <w:lang w:val="de-DE" w:eastAsia="de-AT"/>
        </w:rPr>
        <w:t xml:space="preserve"> (rot)</w:t>
      </w:r>
      <w:r>
        <w:rPr>
          <w:rFonts w:eastAsia="Times New Roman"/>
          <w:lang w:val="de-DE" w:eastAsia="de-AT"/>
        </w:rPr>
        <w:t xml:space="preserve"> ein Maximum hat, hat es </w:t>
      </w:r>
      <w:r w:rsidR="00735824">
        <w:rPr>
          <w:rFonts w:eastAsia="Times New Roman"/>
          <w:lang w:val="de-DE" w:eastAsia="de-AT"/>
        </w:rPr>
        <w:t xml:space="preserve">zur gleichen Zeit </w:t>
      </w:r>
      <w:r>
        <w:rPr>
          <w:rFonts w:eastAsia="Times New Roman"/>
          <w:lang w:val="de-DE" w:eastAsia="de-AT"/>
        </w:rPr>
        <w:t>auch d</w:t>
      </w:r>
      <w:r w:rsidR="000E3757">
        <w:rPr>
          <w:rFonts w:eastAsia="Times New Roman"/>
          <w:lang w:val="de-DE" w:eastAsia="de-AT"/>
        </w:rPr>
        <w:t>ie</w:t>
      </w:r>
      <w:r>
        <w:rPr>
          <w:rFonts w:eastAsia="Times New Roman"/>
          <w:lang w:val="de-DE" w:eastAsia="de-AT"/>
        </w:rPr>
        <w:t xml:space="preserve"> Strom</w:t>
      </w:r>
      <w:r w:rsidR="000E3757">
        <w:rPr>
          <w:rFonts w:eastAsia="Times New Roman"/>
          <w:lang w:val="de-DE" w:eastAsia="de-AT"/>
        </w:rPr>
        <w:t>welle</w:t>
      </w:r>
      <w:r w:rsidR="00E615F5">
        <w:rPr>
          <w:rFonts w:eastAsia="Times New Roman"/>
          <w:lang w:val="de-DE" w:eastAsia="de-AT"/>
        </w:rPr>
        <w:t xml:space="preserve"> (grün)</w:t>
      </w:r>
      <w:r>
        <w:rPr>
          <w:rFonts w:eastAsia="Times New Roman"/>
          <w:lang w:val="de-DE" w:eastAsia="de-AT"/>
        </w:rPr>
        <w:t xml:space="preserve">. </w:t>
      </w:r>
      <w:r w:rsidR="00735824">
        <w:rPr>
          <w:rFonts w:eastAsia="Times New Roman"/>
          <w:lang w:val="de-DE" w:eastAsia="de-AT"/>
        </w:rPr>
        <w:t>In diesem Fall ergib</w:t>
      </w:r>
      <w:r w:rsidR="00E615F5">
        <w:rPr>
          <w:rFonts w:eastAsia="Times New Roman"/>
          <w:lang w:val="de-DE" w:eastAsia="de-AT"/>
        </w:rPr>
        <w:t xml:space="preserve">t die Multiplikation aus beiden </w:t>
      </w:r>
      <w:r w:rsidR="00620742">
        <w:rPr>
          <w:rFonts w:eastAsia="Times New Roman"/>
          <w:lang w:val="de-DE" w:eastAsia="de-AT"/>
        </w:rPr>
        <w:t xml:space="preserve">(Leistung ist Spannung mal Strom) </w:t>
      </w:r>
      <w:r w:rsidR="00735824">
        <w:rPr>
          <w:rFonts w:eastAsia="Times New Roman"/>
          <w:lang w:val="de-DE" w:eastAsia="de-AT"/>
        </w:rPr>
        <w:t>immer positive Werte</w:t>
      </w:r>
      <w:r w:rsidR="00E615F5">
        <w:rPr>
          <w:rFonts w:eastAsia="Times New Roman"/>
          <w:lang w:val="de-DE" w:eastAsia="de-AT"/>
        </w:rPr>
        <w:t xml:space="preserve"> (rechtes Bild</w:t>
      </w:r>
      <w:r w:rsidR="00A431D2">
        <w:rPr>
          <w:rFonts w:eastAsia="Times New Roman"/>
          <w:lang w:val="de-DE" w:eastAsia="de-AT"/>
        </w:rPr>
        <w:t xml:space="preserve">, alle </w:t>
      </w:r>
      <w:proofErr w:type="spellStart"/>
      <w:r w:rsidR="00A431D2">
        <w:rPr>
          <w:rFonts w:eastAsia="Times New Roman"/>
          <w:lang w:val="de-DE" w:eastAsia="de-AT"/>
        </w:rPr>
        <w:t>Momentanwerte</w:t>
      </w:r>
      <w:proofErr w:type="spellEnd"/>
      <w:r w:rsidR="00A431D2">
        <w:rPr>
          <w:rFonts w:eastAsia="Times New Roman"/>
          <w:lang w:val="de-DE" w:eastAsia="de-AT"/>
        </w:rPr>
        <w:t xml:space="preserve"> über der Nulllinie</w:t>
      </w:r>
      <w:r w:rsidR="00E615F5">
        <w:rPr>
          <w:rFonts w:eastAsia="Times New Roman"/>
          <w:lang w:val="de-DE" w:eastAsia="de-AT"/>
        </w:rPr>
        <w:t>)</w:t>
      </w:r>
      <w:r w:rsidR="00735824">
        <w:rPr>
          <w:rFonts w:eastAsia="Times New Roman"/>
          <w:lang w:val="de-DE" w:eastAsia="de-AT"/>
        </w:rPr>
        <w:t xml:space="preserve">, also </w:t>
      </w:r>
      <w:r w:rsidR="00E615F5">
        <w:rPr>
          <w:rFonts w:eastAsia="Times New Roman"/>
          <w:lang w:val="de-DE" w:eastAsia="de-AT"/>
        </w:rPr>
        <w:t>Leistung</w:t>
      </w:r>
      <w:r w:rsidR="00735824">
        <w:rPr>
          <w:rFonts w:eastAsia="Times New Roman"/>
          <w:lang w:val="de-DE" w:eastAsia="de-AT"/>
        </w:rPr>
        <w:t xml:space="preserve"> die im Gerät verbraucht wird. </w:t>
      </w:r>
    </w:p>
    <w:p w:rsidR="006477F6" w:rsidRDefault="000E3757" w:rsidP="00385C9F">
      <w:pPr>
        <w:jc w:val="both"/>
        <w:rPr>
          <w:rFonts w:eastAsia="Times New Roman"/>
          <w:lang w:val="de-DE" w:eastAsia="de-AT"/>
        </w:rPr>
      </w:pPr>
      <w:r>
        <w:rPr>
          <w:rFonts w:eastAsia="Times New Roman"/>
          <w:noProof/>
          <w:lang w:eastAsia="de-AT"/>
        </w:rPr>
        <w:drawing>
          <wp:inline distT="0" distB="0" distL="0" distR="0">
            <wp:extent cx="2834594" cy="1666875"/>
            <wp:effectExtent l="19050" t="0" r="3856" b="0"/>
            <wp:docPr id="13" name="Bild 3" descr="C:\Users\Ernst\Desktop\Os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nst\Desktop\Osc 2.jpg"/>
                    <pic:cNvPicPr>
                      <a:picLocks noChangeAspect="1" noChangeArrowheads="1"/>
                    </pic:cNvPicPr>
                  </pic:nvPicPr>
                  <pic:blipFill>
                    <a:blip r:embed="rId9" cstate="print"/>
                    <a:srcRect/>
                    <a:stretch>
                      <a:fillRect/>
                    </a:stretch>
                  </pic:blipFill>
                  <pic:spPr bwMode="auto">
                    <a:xfrm>
                      <a:off x="0" y="0"/>
                      <a:ext cx="2841685" cy="1671045"/>
                    </a:xfrm>
                    <a:prstGeom prst="rect">
                      <a:avLst/>
                    </a:prstGeom>
                    <a:noFill/>
                    <a:ln w="9525">
                      <a:noFill/>
                      <a:miter lim="800000"/>
                      <a:headEnd/>
                      <a:tailEnd/>
                    </a:ln>
                  </pic:spPr>
                </pic:pic>
              </a:graphicData>
            </a:graphic>
          </wp:inline>
        </w:drawing>
      </w:r>
      <w:r>
        <w:rPr>
          <w:rFonts w:eastAsia="Times New Roman"/>
          <w:lang w:val="de-DE" w:eastAsia="de-AT"/>
        </w:rPr>
        <w:t xml:space="preserve"> </w:t>
      </w:r>
      <w:r>
        <w:rPr>
          <w:rFonts w:eastAsia="Times New Roman"/>
          <w:noProof/>
          <w:lang w:eastAsia="de-AT"/>
        </w:rPr>
        <w:drawing>
          <wp:inline distT="0" distB="0" distL="0" distR="0">
            <wp:extent cx="2834640" cy="1666902"/>
            <wp:effectExtent l="19050" t="0" r="3810" b="0"/>
            <wp:docPr id="14" name="Bild 4" descr="C:\Users\Ernst\Desktop\O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st\Desktop\Osc5.jpg"/>
                    <pic:cNvPicPr>
                      <a:picLocks noChangeAspect="1" noChangeArrowheads="1"/>
                    </pic:cNvPicPr>
                  </pic:nvPicPr>
                  <pic:blipFill>
                    <a:blip r:embed="rId10" cstate="print"/>
                    <a:srcRect/>
                    <a:stretch>
                      <a:fillRect/>
                    </a:stretch>
                  </pic:blipFill>
                  <pic:spPr bwMode="auto">
                    <a:xfrm>
                      <a:off x="0" y="0"/>
                      <a:ext cx="2841142" cy="1670725"/>
                    </a:xfrm>
                    <a:prstGeom prst="rect">
                      <a:avLst/>
                    </a:prstGeom>
                    <a:noFill/>
                    <a:ln w="9525">
                      <a:noFill/>
                      <a:miter lim="800000"/>
                      <a:headEnd/>
                      <a:tailEnd/>
                    </a:ln>
                  </pic:spPr>
                </pic:pic>
              </a:graphicData>
            </a:graphic>
          </wp:inline>
        </w:drawing>
      </w:r>
    </w:p>
    <w:p w:rsidR="00313161" w:rsidRDefault="00E615F5" w:rsidP="00385C9F">
      <w:pPr>
        <w:jc w:val="both"/>
        <w:rPr>
          <w:rFonts w:eastAsia="Times New Roman"/>
          <w:lang w:val="de-DE" w:eastAsia="de-AT"/>
        </w:rPr>
      </w:pPr>
      <w:r>
        <w:rPr>
          <w:rFonts w:eastAsia="Times New Roman"/>
          <w:lang w:val="de-DE" w:eastAsia="de-AT"/>
        </w:rPr>
        <w:t xml:space="preserve">  </w:t>
      </w:r>
    </w:p>
    <w:p w:rsidR="00A431D2" w:rsidRDefault="00735824" w:rsidP="00385C9F">
      <w:pPr>
        <w:jc w:val="both"/>
        <w:rPr>
          <w:rFonts w:eastAsia="Times New Roman"/>
          <w:lang w:val="de-DE" w:eastAsia="de-AT"/>
        </w:rPr>
      </w:pPr>
      <w:r>
        <w:rPr>
          <w:rFonts w:eastAsia="Times New Roman"/>
          <w:lang w:val="de-DE" w:eastAsia="de-AT"/>
        </w:rPr>
        <w:t xml:space="preserve">Bei Geräten mit Spulen oder Kondensatoren, die ja Energie zurückgeben können, zeigt sich, dass der vom Gerät aufgenommene Strom zeitversetzt ist zur Spannung. Das Maximum der Stromwelle kann gegenüber dem Maximum der Spannungswelle um bis zu </w:t>
      </w:r>
      <w:r>
        <w:rPr>
          <w:rFonts w:eastAsia="Times New Roman" w:cs="Arial"/>
          <w:lang w:val="de-DE" w:eastAsia="de-AT"/>
        </w:rPr>
        <w:t>±</w:t>
      </w:r>
      <w:r>
        <w:rPr>
          <w:rFonts w:eastAsia="Times New Roman"/>
          <w:lang w:val="de-DE" w:eastAsia="de-AT"/>
        </w:rPr>
        <w:t>5ms verschoben sein. Dadurch wird nicht nur Energie aufgenommen</w:t>
      </w:r>
      <w:r w:rsidR="00A431D2">
        <w:rPr>
          <w:rFonts w:eastAsia="Times New Roman"/>
          <w:lang w:val="de-DE" w:eastAsia="de-AT"/>
        </w:rPr>
        <w:t>,</w:t>
      </w:r>
      <w:r>
        <w:rPr>
          <w:rFonts w:eastAsia="Times New Roman"/>
          <w:lang w:val="de-DE" w:eastAsia="de-AT"/>
        </w:rPr>
        <w:t xml:space="preserve"> </w:t>
      </w:r>
      <w:r w:rsidR="00A431D2">
        <w:rPr>
          <w:rFonts w:eastAsia="Times New Roman"/>
          <w:lang w:val="de-DE" w:eastAsia="de-AT"/>
        </w:rPr>
        <w:t xml:space="preserve">sondern auch </w:t>
      </w:r>
      <w:r w:rsidR="00B67CB5">
        <w:rPr>
          <w:rFonts w:eastAsia="Times New Roman"/>
          <w:lang w:val="de-DE" w:eastAsia="de-AT"/>
        </w:rPr>
        <w:t>wieder abgeben</w:t>
      </w:r>
      <w:r w:rsidR="00A431D2">
        <w:rPr>
          <w:rFonts w:eastAsia="Times New Roman"/>
          <w:lang w:val="de-DE" w:eastAsia="de-AT"/>
        </w:rPr>
        <w:t xml:space="preserve">. </w:t>
      </w:r>
      <w:r w:rsidR="00A431D2" w:rsidRPr="006477F6">
        <w:rPr>
          <w:rFonts w:eastAsia="Times New Roman"/>
          <w:b/>
          <w:lang w:val="de-DE" w:eastAsia="de-AT"/>
        </w:rPr>
        <w:t xml:space="preserve">Im nachfolgenden Bild </w:t>
      </w:r>
      <w:r w:rsidR="00A431D2">
        <w:rPr>
          <w:rFonts w:eastAsia="Times New Roman"/>
          <w:lang w:val="de-DE" w:eastAsia="de-AT"/>
        </w:rPr>
        <w:t>ist der Extremfall zu sehen</w:t>
      </w:r>
      <w:r w:rsidR="00B67CB5">
        <w:rPr>
          <w:rFonts w:eastAsia="Times New Roman"/>
          <w:lang w:val="de-DE" w:eastAsia="de-AT"/>
        </w:rPr>
        <w:t xml:space="preserve">, </w:t>
      </w:r>
      <w:r w:rsidR="00202112">
        <w:rPr>
          <w:rFonts w:eastAsia="Times New Roman"/>
          <w:lang w:val="de-DE" w:eastAsia="de-AT"/>
        </w:rPr>
        <w:t xml:space="preserve">links die Zeitverschiebung zwischen Spannungskurve und Stromkurve und rechts die Multiplikation von beiden, eine Leistungskurve </w:t>
      </w:r>
      <w:r w:rsidR="00DE2947">
        <w:rPr>
          <w:rFonts w:eastAsia="Times New Roman"/>
          <w:lang w:val="de-DE" w:eastAsia="de-AT"/>
        </w:rPr>
        <w:t>bei der</w:t>
      </w:r>
      <w:r w:rsidR="00A431D2">
        <w:rPr>
          <w:rFonts w:eastAsia="Times New Roman"/>
          <w:lang w:val="de-DE" w:eastAsia="de-AT"/>
        </w:rPr>
        <w:t xml:space="preserve"> genau so viel Energie aufgenommen</w:t>
      </w:r>
      <w:r w:rsidR="00F1741E">
        <w:rPr>
          <w:rFonts w:eastAsia="Times New Roman"/>
          <w:lang w:val="de-DE" w:eastAsia="de-AT"/>
        </w:rPr>
        <w:t xml:space="preserve"> wird</w:t>
      </w:r>
      <w:r w:rsidR="00A431D2">
        <w:rPr>
          <w:rFonts w:eastAsia="Times New Roman"/>
          <w:lang w:val="de-DE" w:eastAsia="de-AT"/>
        </w:rPr>
        <w:t xml:space="preserve"> (über der Nulllinie) wie zurückgegeben wird (unter der Nulllinie), sodass im Mittel keine Energie verbraucht wird. </w:t>
      </w:r>
    </w:p>
    <w:p w:rsidR="00A431D2" w:rsidRDefault="000E3757" w:rsidP="00385C9F">
      <w:pPr>
        <w:jc w:val="both"/>
        <w:rPr>
          <w:rFonts w:eastAsia="Times New Roman"/>
          <w:lang w:val="de-DE" w:eastAsia="de-AT"/>
        </w:rPr>
      </w:pPr>
      <w:r>
        <w:rPr>
          <w:rFonts w:eastAsia="Times New Roman"/>
          <w:noProof/>
          <w:lang w:eastAsia="de-AT"/>
        </w:rPr>
        <w:drawing>
          <wp:inline distT="0" distB="0" distL="0" distR="0">
            <wp:extent cx="2792612" cy="1642188"/>
            <wp:effectExtent l="19050" t="0" r="7738" b="0"/>
            <wp:docPr id="15" name="Bild 5" descr="C:\Users\Ernst\Desktop\o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nst\Desktop\osc-1.jpg"/>
                    <pic:cNvPicPr>
                      <a:picLocks noChangeAspect="1" noChangeArrowheads="1"/>
                    </pic:cNvPicPr>
                  </pic:nvPicPr>
                  <pic:blipFill>
                    <a:blip r:embed="rId11" cstate="print"/>
                    <a:srcRect/>
                    <a:stretch>
                      <a:fillRect/>
                    </a:stretch>
                  </pic:blipFill>
                  <pic:spPr bwMode="auto">
                    <a:xfrm>
                      <a:off x="0" y="0"/>
                      <a:ext cx="2793075" cy="1642460"/>
                    </a:xfrm>
                    <a:prstGeom prst="rect">
                      <a:avLst/>
                    </a:prstGeom>
                    <a:noFill/>
                    <a:ln w="9525">
                      <a:noFill/>
                      <a:miter lim="800000"/>
                      <a:headEnd/>
                      <a:tailEnd/>
                    </a:ln>
                  </pic:spPr>
                </pic:pic>
              </a:graphicData>
            </a:graphic>
          </wp:inline>
        </w:drawing>
      </w:r>
      <w:r>
        <w:rPr>
          <w:rFonts w:eastAsia="Times New Roman"/>
          <w:lang w:val="de-DE" w:eastAsia="de-AT"/>
        </w:rPr>
        <w:t xml:space="preserve"> </w:t>
      </w:r>
      <w:r>
        <w:rPr>
          <w:rFonts w:eastAsia="Times New Roman"/>
          <w:noProof/>
          <w:lang w:eastAsia="de-AT"/>
        </w:rPr>
        <w:drawing>
          <wp:inline distT="0" distB="0" distL="0" distR="0">
            <wp:extent cx="2776744" cy="1632857"/>
            <wp:effectExtent l="19050" t="0" r="4556" b="0"/>
            <wp:docPr id="16" name="Bild 6" descr="C:\Users\Ernst\Desktop\O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nst\Desktop\Osc3.jpg"/>
                    <pic:cNvPicPr>
                      <a:picLocks noChangeAspect="1" noChangeArrowheads="1"/>
                    </pic:cNvPicPr>
                  </pic:nvPicPr>
                  <pic:blipFill>
                    <a:blip r:embed="rId12" cstate="print"/>
                    <a:srcRect/>
                    <a:stretch>
                      <a:fillRect/>
                    </a:stretch>
                  </pic:blipFill>
                  <pic:spPr bwMode="auto">
                    <a:xfrm>
                      <a:off x="0" y="0"/>
                      <a:ext cx="2779605" cy="1634539"/>
                    </a:xfrm>
                    <a:prstGeom prst="rect">
                      <a:avLst/>
                    </a:prstGeom>
                    <a:noFill/>
                    <a:ln w="9525">
                      <a:noFill/>
                      <a:miter lim="800000"/>
                      <a:headEnd/>
                      <a:tailEnd/>
                    </a:ln>
                  </pic:spPr>
                </pic:pic>
              </a:graphicData>
            </a:graphic>
          </wp:inline>
        </w:drawing>
      </w:r>
      <w:r w:rsidR="00A431D2">
        <w:rPr>
          <w:rFonts w:eastAsia="Times New Roman"/>
          <w:lang w:val="de-DE" w:eastAsia="de-AT"/>
        </w:rPr>
        <w:t xml:space="preserve"> </w:t>
      </w:r>
    </w:p>
    <w:p w:rsidR="00385C9F" w:rsidRDefault="00385C9F" w:rsidP="00385C9F">
      <w:pPr>
        <w:jc w:val="both"/>
        <w:rPr>
          <w:rFonts w:eastAsia="Times New Roman"/>
          <w:lang w:val="de-DE" w:eastAsia="de-AT"/>
        </w:rPr>
      </w:pPr>
    </w:p>
    <w:p w:rsidR="00620742" w:rsidRPr="00620742" w:rsidRDefault="00620742" w:rsidP="00385C9F">
      <w:pPr>
        <w:jc w:val="both"/>
        <w:rPr>
          <w:rFonts w:eastAsia="Times New Roman"/>
          <w:b/>
          <w:lang w:val="de-DE" w:eastAsia="de-AT"/>
        </w:rPr>
      </w:pPr>
      <w:r w:rsidRPr="00620742">
        <w:rPr>
          <w:rFonts w:eastAsia="Times New Roman"/>
          <w:b/>
          <w:lang w:val="de-DE" w:eastAsia="de-AT"/>
        </w:rPr>
        <w:lastRenderedPageBreak/>
        <w:t>PCs am Stromnetz</w:t>
      </w:r>
    </w:p>
    <w:p w:rsidR="00AB64C9" w:rsidRDefault="00620742" w:rsidP="00385C9F">
      <w:pPr>
        <w:jc w:val="both"/>
        <w:rPr>
          <w:rFonts w:eastAsia="Times New Roman"/>
          <w:lang w:val="de-DE" w:eastAsia="de-AT"/>
        </w:rPr>
      </w:pPr>
      <w:r>
        <w:rPr>
          <w:rFonts w:eastAsia="Times New Roman"/>
          <w:lang w:val="de-DE" w:eastAsia="de-AT"/>
        </w:rPr>
        <w:t xml:space="preserve">Computer haben einen Netzteil, der nicht gleichmäßig Strom dem Netz entnimmt, sondern je nach Bedarf die Spannung unterbricht und wieder einschaltet und zwar jeweils innerhalb einer Sinusschwingung der Spannung (Schaltnetzteil). </w:t>
      </w:r>
      <w:r w:rsidR="00202112">
        <w:rPr>
          <w:rFonts w:eastAsia="Times New Roman"/>
          <w:lang w:val="de-DE" w:eastAsia="de-AT"/>
        </w:rPr>
        <w:t xml:space="preserve">In diesem Fall </w:t>
      </w:r>
      <w:r w:rsidR="003D3381">
        <w:rPr>
          <w:rFonts w:eastAsia="Times New Roman"/>
          <w:lang w:val="de-DE" w:eastAsia="de-AT"/>
        </w:rPr>
        <w:t>zeigt die Stromkurve viele scharfe Ecken, wodurch der Strom nicht der Spannungskurve folgt</w:t>
      </w:r>
      <w:r w:rsidR="00F1741E">
        <w:rPr>
          <w:rFonts w:eastAsia="Times New Roman"/>
          <w:lang w:val="de-DE" w:eastAsia="de-AT"/>
        </w:rPr>
        <w:t xml:space="preserve">. Damit haben wir </w:t>
      </w:r>
      <w:r w:rsidR="003D3381">
        <w:rPr>
          <w:rFonts w:eastAsia="Times New Roman"/>
          <w:lang w:val="de-DE" w:eastAsia="de-AT"/>
        </w:rPr>
        <w:t>ein</w:t>
      </w:r>
      <w:r w:rsidR="00F1741E">
        <w:rPr>
          <w:rFonts w:eastAsia="Times New Roman"/>
          <w:lang w:val="de-DE" w:eastAsia="de-AT"/>
        </w:rPr>
        <w:t>en</w:t>
      </w:r>
      <w:r w:rsidR="003D3381">
        <w:rPr>
          <w:rFonts w:eastAsia="Times New Roman"/>
          <w:lang w:val="de-DE" w:eastAsia="de-AT"/>
        </w:rPr>
        <w:t xml:space="preserve"> Scheinstrom, der nur einen Teil Wirkstrom enthält</w:t>
      </w:r>
      <w:r w:rsidR="00F1741E">
        <w:rPr>
          <w:rFonts w:eastAsia="Times New Roman"/>
          <w:lang w:val="de-DE" w:eastAsia="de-AT"/>
        </w:rPr>
        <w:t xml:space="preserve">; </w:t>
      </w:r>
      <w:r w:rsidR="003D3381">
        <w:rPr>
          <w:rFonts w:eastAsia="Times New Roman"/>
          <w:lang w:val="de-DE" w:eastAsia="de-AT"/>
        </w:rPr>
        <w:t xml:space="preserve">darüber hinaus </w:t>
      </w:r>
      <w:r w:rsidR="00F1741E">
        <w:rPr>
          <w:rFonts w:eastAsia="Times New Roman"/>
          <w:lang w:val="de-DE" w:eastAsia="de-AT"/>
        </w:rPr>
        <w:t xml:space="preserve">werden durch die Abweichung vom Sinusverlauf </w:t>
      </w:r>
      <w:r w:rsidR="003D3381">
        <w:rPr>
          <w:rFonts w:eastAsia="Times New Roman"/>
          <w:lang w:val="de-DE" w:eastAsia="de-AT"/>
        </w:rPr>
        <w:t>Frequenzen erzeugt</w:t>
      </w:r>
      <w:r w:rsidR="00F1741E">
        <w:rPr>
          <w:rFonts w:eastAsia="Times New Roman"/>
          <w:lang w:val="de-DE" w:eastAsia="de-AT"/>
        </w:rPr>
        <w:t>,</w:t>
      </w:r>
      <w:r w:rsidR="003D3381">
        <w:rPr>
          <w:rFonts w:eastAsia="Times New Roman"/>
          <w:lang w:val="de-DE" w:eastAsia="de-AT"/>
        </w:rPr>
        <w:t xml:space="preserve"> die Vielfache von 50 Hz sind. </w:t>
      </w:r>
      <w:r w:rsidR="00AB64C9">
        <w:rPr>
          <w:rFonts w:eastAsia="Times New Roman"/>
          <w:lang w:val="de-DE" w:eastAsia="de-AT"/>
        </w:rPr>
        <w:t xml:space="preserve">Die Bilder zeigen </w:t>
      </w:r>
      <w:r w:rsidR="00F1741E">
        <w:rPr>
          <w:rFonts w:eastAsia="Times New Roman"/>
          <w:lang w:val="de-DE" w:eastAsia="de-AT"/>
        </w:rPr>
        <w:t>die</w:t>
      </w:r>
      <w:r w:rsidR="00AB64C9">
        <w:rPr>
          <w:rFonts w:eastAsia="Times New Roman"/>
          <w:lang w:val="de-DE" w:eastAsia="de-AT"/>
        </w:rPr>
        <w:t xml:space="preserve"> Stromkurve </w:t>
      </w:r>
      <w:r w:rsidR="00F1741E">
        <w:rPr>
          <w:rFonts w:eastAsia="Times New Roman"/>
          <w:lang w:val="de-DE" w:eastAsia="de-AT"/>
        </w:rPr>
        <w:t xml:space="preserve">eines PC </w:t>
      </w:r>
      <w:r w:rsidR="00AB64C9">
        <w:rPr>
          <w:rFonts w:eastAsia="Times New Roman"/>
          <w:lang w:val="de-DE" w:eastAsia="de-AT"/>
        </w:rPr>
        <w:t>und das zugehörige Frequenzspektrum.</w:t>
      </w:r>
    </w:p>
    <w:p w:rsidR="00AB64C9" w:rsidRDefault="00AB64C9" w:rsidP="00385C9F">
      <w:pPr>
        <w:jc w:val="both"/>
        <w:rPr>
          <w:rFonts w:eastAsia="Times New Roman"/>
          <w:lang w:val="de-DE" w:eastAsia="de-AT"/>
        </w:rPr>
      </w:pPr>
    </w:p>
    <w:p w:rsidR="00AB64C9" w:rsidRDefault="00967081" w:rsidP="00385C9F">
      <w:pPr>
        <w:jc w:val="both"/>
        <w:rPr>
          <w:rFonts w:eastAsia="Times New Roman"/>
          <w:noProof/>
          <w:lang w:eastAsia="de-AT"/>
        </w:rPr>
      </w:pPr>
      <w:r>
        <w:rPr>
          <w:rFonts w:eastAsia="Times New Roman"/>
          <w:noProof/>
          <w:lang w:eastAsia="de-AT"/>
        </w:rPr>
        <w:drawing>
          <wp:inline distT="0" distB="0" distL="0" distR="0">
            <wp:extent cx="5760720" cy="3138912"/>
            <wp:effectExtent l="19050" t="0" r="0" b="0"/>
            <wp:docPr id="4" name="Bild 3" descr="D:\ErnstD\DokumenteD\Technik\Oszillograph\PC-I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nstD\DokumenteD\Technik\Oszillograph\PC-ImC.JPG"/>
                    <pic:cNvPicPr>
                      <a:picLocks noChangeAspect="1" noChangeArrowheads="1"/>
                    </pic:cNvPicPr>
                  </pic:nvPicPr>
                  <pic:blipFill>
                    <a:blip r:embed="rId13" cstate="print"/>
                    <a:srcRect/>
                    <a:stretch>
                      <a:fillRect/>
                    </a:stretch>
                  </pic:blipFill>
                  <pic:spPr bwMode="auto">
                    <a:xfrm>
                      <a:off x="0" y="0"/>
                      <a:ext cx="5760720" cy="3138912"/>
                    </a:xfrm>
                    <a:prstGeom prst="rect">
                      <a:avLst/>
                    </a:prstGeom>
                    <a:noFill/>
                    <a:ln w="9525">
                      <a:noFill/>
                      <a:miter lim="800000"/>
                      <a:headEnd/>
                      <a:tailEnd/>
                    </a:ln>
                  </pic:spPr>
                </pic:pic>
              </a:graphicData>
            </a:graphic>
          </wp:inline>
        </w:drawing>
      </w:r>
    </w:p>
    <w:p w:rsidR="00967081" w:rsidRDefault="00967081" w:rsidP="00385C9F">
      <w:pPr>
        <w:jc w:val="both"/>
        <w:rPr>
          <w:rFonts w:eastAsia="Times New Roman"/>
          <w:lang w:val="de-DE" w:eastAsia="de-AT"/>
        </w:rPr>
      </w:pPr>
    </w:p>
    <w:p w:rsidR="00967081" w:rsidRDefault="00967081" w:rsidP="00385C9F">
      <w:pPr>
        <w:jc w:val="both"/>
        <w:rPr>
          <w:rFonts w:eastAsia="Times New Roman"/>
          <w:lang w:val="de-DE" w:eastAsia="de-AT"/>
        </w:rPr>
      </w:pPr>
    </w:p>
    <w:p w:rsidR="00AB64C9" w:rsidRDefault="00967081" w:rsidP="00385C9F">
      <w:pPr>
        <w:jc w:val="both"/>
        <w:rPr>
          <w:rFonts w:eastAsia="Times New Roman"/>
          <w:lang w:val="de-DE" w:eastAsia="de-AT"/>
        </w:rPr>
      </w:pPr>
      <w:r>
        <w:rPr>
          <w:rFonts w:eastAsia="Times New Roman"/>
          <w:noProof/>
          <w:lang w:eastAsia="de-AT"/>
        </w:rPr>
        <w:drawing>
          <wp:inline distT="0" distB="0" distL="0" distR="0">
            <wp:extent cx="5760720" cy="3138641"/>
            <wp:effectExtent l="19050" t="0" r="0" b="0"/>
            <wp:docPr id="3" name="Bild 2" descr="D:\ErnstD\DokumenteD\Technik\Oszillograph\PC-f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nstD\DokumenteD\Technik\Oszillograph\PC-fmC.JPG"/>
                    <pic:cNvPicPr>
                      <a:picLocks noChangeAspect="1" noChangeArrowheads="1"/>
                    </pic:cNvPicPr>
                  </pic:nvPicPr>
                  <pic:blipFill>
                    <a:blip r:embed="rId14" cstate="print"/>
                    <a:srcRect/>
                    <a:stretch>
                      <a:fillRect/>
                    </a:stretch>
                  </pic:blipFill>
                  <pic:spPr bwMode="auto">
                    <a:xfrm>
                      <a:off x="0" y="0"/>
                      <a:ext cx="5760720" cy="3138641"/>
                    </a:xfrm>
                    <a:prstGeom prst="rect">
                      <a:avLst/>
                    </a:prstGeom>
                    <a:noFill/>
                    <a:ln w="9525">
                      <a:noFill/>
                      <a:miter lim="800000"/>
                      <a:headEnd/>
                      <a:tailEnd/>
                    </a:ln>
                  </pic:spPr>
                </pic:pic>
              </a:graphicData>
            </a:graphic>
          </wp:inline>
        </w:drawing>
      </w:r>
    </w:p>
    <w:p w:rsidR="00573BA1" w:rsidRDefault="00573BA1" w:rsidP="00027B6D">
      <w:pPr>
        <w:jc w:val="both"/>
        <w:rPr>
          <w:rFonts w:eastAsia="Times New Roman"/>
          <w:lang w:val="de-DE" w:eastAsia="de-AT"/>
        </w:rPr>
      </w:pPr>
    </w:p>
    <w:p w:rsidR="00AB64C9" w:rsidRDefault="00AB64C9" w:rsidP="00385C9F">
      <w:pPr>
        <w:jc w:val="both"/>
        <w:rPr>
          <w:rFonts w:eastAsia="Times New Roman"/>
          <w:b/>
          <w:lang w:val="de-DE" w:eastAsia="de-AT"/>
        </w:rPr>
      </w:pPr>
      <w:r>
        <w:rPr>
          <w:rFonts w:eastAsia="Times New Roman"/>
          <w:lang w:val="de-DE" w:eastAsia="de-AT"/>
        </w:rPr>
        <w:lastRenderedPageBreak/>
        <w:t>Wenn nur ein PC an Außenleiter und Neutralleiter (also eine normale Steckdose) angeschaltet wird, ereignet sich noch nichts besonderes. Wenn aber viele PCs schön gleichmäßig verteilt an die drei Außenleiter angeschlossen werden z.B. an drei verschiedene Stromkreise in eine</w:t>
      </w:r>
      <w:r w:rsidR="003B0B76">
        <w:rPr>
          <w:rFonts w:eastAsia="Times New Roman"/>
          <w:lang w:val="de-DE" w:eastAsia="de-AT"/>
        </w:rPr>
        <w:t>r Wohnung</w:t>
      </w:r>
      <w:r>
        <w:rPr>
          <w:rFonts w:eastAsia="Times New Roman"/>
          <w:lang w:val="de-DE" w:eastAsia="de-AT"/>
        </w:rPr>
        <w:t>, so hat das eine Konsequenz für den Neutralleiter: die</w:t>
      </w:r>
      <w:r w:rsidR="00F1741E">
        <w:rPr>
          <w:rFonts w:eastAsia="Times New Roman"/>
          <w:lang w:val="de-DE" w:eastAsia="de-AT"/>
        </w:rPr>
        <w:t>se nicht sinusförmigen</w:t>
      </w:r>
      <w:r>
        <w:rPr>
          <w:rFonts w:eastAsia="Times New Roman"/>
          <w:lang w:val="de-DE" w:eastAsia="de-AT"/>
        </w:rPr>
        <w:t xml:space="preserve"> Stromkurven heben sich nicht mehr gegenseitig auf zu Null, sondern </w:t>
      </w:r>
      <w:r w:rsidRPr="00AB64C9">
        <w:rPr>
          <w:rFonts w:eastAsia="Times New Roman"/>
          <w:b/>
          <w:lang w:val="de-DE" w:eastAsia="de-AT"/>
        </w:rPr>
        <w:t xml:space="preserve">die Ströme addieren sich wirklich und der Neutralleiter </w:t>
      </w:r>
      <w:r w:rsidR="003B0B76">
        <w:rPr>
          <w:rFonts w:eastAsia="Times New Roman"/>
          <w:b/>
          <w:lang w:val="de-DE" w:eastAsia="de-AT"/>
        </w:rPr>
        <w:t xml:space="preserve">außerhalb der Wohnung </w:t>
      </w:r>
      <w:r w:rsidRPr="00AB64C9">
        <w:rPr>
          <w:rFonts w:eastAsia="Times New Roman"/>
          <w:b/>
          <w:lang w:val="de-DE" w:eastAsia="de-AT"/>
        </w:rPr>
        <w:t>wird mehr belastet als jeder Außenleiter!</w:t>
      </w:r>
    </w:p>
    <w:p w:rsidR="00AB64C9" w:rsidRDefault="003B0B76" w:rsidP="00385C9F">
      <w:pPr>
        <w:jc w:val="both"/>
        <w:rPr>
          <w:rFonts w:eastAsia="Times New Roman"/>
          <w:lang w:val="de-DE" w:eastAsia="de-AT"/>
        </w:rPr>
      </w:pPr>
      <w:r>
        <w:rPr>
          <w:rFonts w:eastAsia="Times New Roman"/>
          <w:lang w:val="de-DE" w:eastAsia="de-AT"/>
        </w:rPr>
        <w:t xml:space="preserve">Diese Wirkung haben nicht nur Netzteile von PCs. Auch andere Geräte verwenden Schaltnetzteile; viele </w:t>
      </w:r>
      <w:proofErr w:type="spellStart"/>
      <w:r>
        <w:rPr>
          <w:rFonts w:eastAsia="Times New Roman"/>
          <w:lang w:val="de-DE" w:eastAsia="de-AT"/>
        </w:rPr>
        <w:t>Steckernetzgeräte</w:t>
      </w:r>
      <w:proofErr w:type="spellEnd"/>
      <w:r>
        <w:rPr>
          <w:rFonts w:eastAsia="Times New Roman"/>
          <w:lang w:val="de-DE" w:eastAsia="de-AT"/>
        </w:rPr>
        <w:t xml:space="preserve"> für Kleingeräte sind in dieser Art konstruiert, sodass sich die Ströme mehrerer solcher Geräte trotz Aufteilung auf mehrere Stromkreise nicht im Neutralleiter außerhalb der Wohnung neutralisieren, sondern in diesem einen Strom verursachen. </w:t>
      </w:r>
    </w:p>
    <w:p w:rsidR="003B0B76" w:rsidRDefault="003B0B76" w:rsidP="00385C9F">
      <w:pPr>
        <w:jc w:val="both"/>
        <w:rPr>
          <w:rFonts w:eastAsia="Times New Roman"/>
          <w:b/>
          <w:lang w:val="de-DE" w:eastAsia="de-AT"/>
        </w:rPr>
      </w:pPr>
    </w:p>
    <w:p w:rsidR="00AB64C9" w:rsidRDefault="00AB64C9" w:rsidP="00385C9F">
      <w:pPr>
        <w:jc w:val="both"/>
        <w:rPr>
          <w:rFonts w:eastAsia="Times New Roman"/>
          <w:lang w:val="de-DE" w:eastAsia="de-AT"/>
        </w:rPr>
      </w:pPr>
      <w:r w:rsidRPr="00AB64C9">
        <w:rPr>
          <w:rFonts w:eastAsia="Times New Roman"/>
          <w:lang w:val="de-DE" w:eastAsia="de-AT"/>
        </w:rPr>
        <w:t>Die Begründung ist leicht einzusehen,</w:t>
      </w:r>
      <w:r>
        <w:rPr>
          <w:rFonts w:eastAsia="Times New Roman"/>
          <w:lang w:val="de-DE" w:eastAsia="de-AT"/>
        </w:rPr>
        <w:t xml:space="preserve"> wenn man einerseits drei gleich große sinusförmige 50Hz-Stromkurven, die um 120° versetzt sind, zeichnet und addiert und das Ergebnis Null erhält und wenn man anderseits zu jeder 50Hz-Kurve eine mit 150Hz, 250Hz und weitere </w:t>
      </w:r>
      <w:r w:rsidR="00AF0930">
        <w:rPr>
          <w:rFonts w:eastAsia="Times New Roman"/>
          <w:lang w:val="de-DE" w:eastAsia="de-AT"/>
        </w:rPr>
        <w:t xml:space="preserve">mit </w:t>
      </w:r>
      <w:proofErr w:type="spellStart"/>
      <w:r>
        <w:rPr>
          <w:rFonts w:eastAsia="Times New Roman"/>
          <w:lang w:val="de-DE" w:eastAsia="de-AT"/>
        </w:rPr>
        <w:t>ungeradzahlige</w:t>
      </w:r>
      <w:r w:rsidR="00AF0930">
        <w:rPr>
          <w:rFonts w:eastAsia="Times New Roman"/>
          <w:lang w:val="de-DE" w:eastAsia="de-AT"/>
        </w:rPr>
        <w:t>n</w:t>
      </w:r>
      <w:proofErr w:type="spellEnd"/>
      <w:r>
        <w:rPr>
          <w:rFonts w:eastAsia="Times New Roman"/>
          <w:lang w:val="de-DE" w:eastAsia="de-AT"/>
        </w:rPr>
        <w:t xml:space="preserve"> Vielfache</w:t>
      </w:r>
      <w:r w:rsidR="00AF0930">
        <w:rPr>
          <w:rFonts w:eastAsia="Times New Roman"/>
          <w:lang w:val="de-DE" w:eastAsia="de-AT"/>
        </w:rPr>
        <w:t>n</w:t>
      </w:r>
      <w:r>
        <w:rPr>
          <w:rFonts w:eastAsia="Times New Roman"/>
          <w:lang w:val="de-DE" w:eastAsia="de-AT"/>
        </w:rPr>
        <w:t xml:space="preserve"> von 50 hinzufügt. Überraschenderweise, aber mathematisch einwandfrei, </w:t>
      </w:r>
      <w:r w:rsidR="00AF0930">
        <w:rPr>
          <w:rFonts w:eastAsia="Times New Roman"/>
          <w:lang w:val="de-DE" w:eastAsia="de-AT"/>
        </w:rPr>
        <w:t xml:space="preserve">sind </w:t>
      </w:r>
      <w:r w:rsidR="00521C10">
        <w:rPr>
          <w:rFonts w:eastAsia="Times New Roman"/>
          <w:lang w:val="de-DE" w:eastAsia="de-AT"/>
        </w:rPr>
        <w:t xml:space="preserve">manche </w:t>
      </w:r>
      <w:r w:rsidR="00AF0930">
        <w:rPr>
          <w:rFonts w:eastAsia="Times New Roman"/>
          <w:lang w:val="de-DE" w:eastAsia="de-AT"/>
        </w:rPr>
        <w:t>diese</w:t>
      </w:r>
      <w:r w:rsidR="00521C10">
        <w:rPr>
          <w:rFonts w:eastAsia="Times New Roman"/>
          <w:lang w:val="de-DE" w:eastAsia="de-AT"/>
        </w:rPr>
        <w:t>r</w:t>
      </w:r>
      <w:r w:rsidR="00AF0930">
        <w:rPr>
          <w:rFonts w:eastAsia="Times New Roman"/>
          <w:lang w:val="de-DE" w:eastAsia="de-AT"/>
        </w:rPr>
        <w:t xml:space="preserve"> </w:t>
      </w:r>
      <w:r>
        <w:rPr>
          <w:rFonts w:eastAsia="Times New Roman"/>
          <w:lang w:val="de-DE" w:eastAsia="de-AT"/>
        </w:rPr>
        <w:t xml:space="preserve">Oberwellen </w:t>
      </w:r>
      <w:r w:rsidR="00AF0930">
        <w:rPr>
          <w:rFonts w:eastAsia="Times New Roman"/>
          <w:lang w:val="de-DE" w:eastAsia="de-AT"/>
        </w:rPr>
        <w:t xml:space="preserve">derart "verschoben", dass sie sich </w:t>
      </w:r>
      <w:r>
        <w:rPr>
          <w:rFonts w:eastAsia="Times New Roman"/>
          <w:lang w:val="de-DE" w:eastAsia="de-AT"/>
        </w:rPr>
        <w:t>nicht auf</w:t>
      </w:r>
      <w:r w:rsidR="00AF0930">
        <w:rPr>
          <w:rFonts w:eastAsia="Times New Roman"/>
          <w:lang w:val="de-DE" w:eastAsia="de-AT"/>
        </w:rPr>
        <w:t>heben</w:t>
      </w:r>
      <w:r>
        <w:rPr>
          <w:rFonts w:eastAsia="Times New Roman"/>
          <w:lang w:val="de-DE" w:eastAsia="de-AT"/>
        </w:rPr>
        <w:t>, sondern zu immer größeren Amplituden addier</w:t>
      </w:r>
      <w:r w:rsidR="00AF0930">
        <w:rPr>
          <w:rFonts w:eastAsia="Times New Roman"/>
          <w:lang w:val="de-DE" w:eastAsia="de-AT"/>
        </w:rPr>
        <w:t>en</w:t>
      </w:r>
      <w:r>
        <w:rPr>
          <w:rFonts w:eastAsia="Times New Roman"/>
          <w:lang w:val="de-DE" w:eastAsia="de-AT"/>
        </w:rPr>
        <w:t>. Mit solchen PCs kann der Neutralleiter ordentlich Strom abbekommen.</w:t>
      </w:r>
    </w:p>
    <w:p w:rsidR="00510B0B" w:rsidRDefault="00510B0B" w:rsidP="00385C9F">
      <w:pPr>
        <w:jc w:val="both"/>
        <w:rPr>
          <w:rFonts w:eastAsia="Times New Roman"/>
          <w:lang w:val="de-DE" w:eastAsia="de-AT"/>
        </w:rPr>
      </w:pPr>
    </w:p>
    <w:p w:rsidR="003B0B76" w:rsidRDefault="00510B0B" w:rsidP="00385C9F">
      <w:pPr>
        <w:jc w:val="both"/>
        <w:rPr>
          <w:rFonts w:eastAsia="Times New Roman"/>
          <w:lang w:val="de-DE" w:eastAsia="de-AT"/>
        </w:rPr>
      </w:pPr>
      <w:r>
        <w:rPr>
          <w:rFonts w:eastAsia="Times New Roman"/>
          <w:lang w:val="de-DE" w:eastAsia="de-AT"/>
        </w:rPr>
        <w:t xml:space="preserve">Anderseits darf aber im </w:t>
      </w:r>
      <w:r w:rsidR="00D85E0F">
        <w:rPr>
          <w:rFonts w:eastAsia="Times New Roman"/>
          <w:lang w:val="de-DE" w:eastAsia="de-AT"/>
        </w:rPr>
        <w:t>Neutralleiter</w:t>
      </w:r>
      <w:r w:rsidR="00601ED4">
        <w:rPr>
          <w:rFonts w:eastAsia="Times New Roman"/>
          <w:lang w:val="de-DE" w:eastAsia="de-AT"/>
        </w:rPr>
        <w:t xml:space="preserve"> </w:t>
      </w:r>
      <w:r w:rsidR="003B0B76">
        <w:rPr>
          <w:rFonts w:eastAsia="Times New Roman"/>
          <w:lang w:val="de-DE" w:eastAsia="de-AT"/>
        </w:rPr>
        <w:t>außerhalb der Wohnung</w:t>
      </w:r>
      <w:r w:rsidR="00D85E0F">
        <w:rPr>
          <w:rFonts w:eastAsia="Times New Roman"/>
          <w:lang w:val="de-DE" w:eastAsia="de-AT"/>
        </w:rPr>
        <w:t xml:space="preserve"> gar keine Sicherung </w:t>
      </w:r>
      <w:r>
        <w:rPr>
          <w:rFonts w:eastAsia="Times New Roman"/>
          <w:lang w:val="de-DE" w:eastAsia="de-AT"/>
        </w:rPr>
        <w:t>sein</w:t>
      </w:r>
      <w:r w:rsidR="00133E0B">
        <w:rPr>
          <w:rFonts w:eastAsia="Times New Roman"/>
          <w:lang w:val="de-DE" w:eastAsia="de-AT"/>
        </w:rPr>
        <w:t xml:space="preserve">, </w:t>
      </w:r>
      <w:r w:rsidR="00D85E0F">
        <w:rPr>
          <w:rFonts w:eastAsia="Times New Roman"/>
          <w:lang w:val="de-DE" w:eastAsia="de-AT"/>
        </w:rPr>
        <w:t xml:space="preserve">nur die drei Außenleiter </w:t>
      </w:r>
      <w:r>
        <w:rPr>
          <w:rFonts w:eastAsia="Times New Roman"/>
          <w:lang w:val="de-DE" w:eastAsia="de-AT"/>
        </w:rPr>
        <w:t xml:space="preserve">sind </w:t>
      </w:r>
      <w:r w:rsidR="00D85E0F">
        <w:rPr>
          <w:rFonts w:eastAsia="Times New Roman"/>
          <w:lang w:val="de-DE" w:eastAsia="de-AT"/>
        </w:rPr>
        <w:t>abgesichert</w:t>
      </w:r>
      <w:r w:rsidR="00133E0B">
        <w:rPr>
          <w:rFonts w:eastAsia="Times New Roman"/>
          <w:lang w:val="de-DE" w:eastAsia="de-AT"/>
        </w:rPr>
        <w:t xml:space="preserve">, </w:t>
      </w:r>
      <w:r>
        <w:rPr>
          <w:rFonts w:eastAsia="Times New Roman"/>
          <w:lang w:val="de-DE" w:eastAsia="de-AT"/>
        </w:rPr>
        <w:t>weil sonst im Falle der Unterbrechung des Neutralleiters einphasig angeschlossene Verbraucher bis zu 400</w:t>
      </w:r>
      <w:r w:rsidR="00133E0B">
        <w:rPr>
          <w:rFonts w:eastAsia="Times New Roman"/>
          <w:lang w:val="de-DE" w:eastAsia="de-AT"/>
        </w:rPr>
        <w:t xml:space="preserve"> </w:t>
      </w:r>
      <w:r>
        <w:rPr>
          <w:rFonts w:eastAsia="Times New Roman"/>
          <w:lang w:val="de-DE" w:eastAsia="de-AT"/>
        </w:rPr>
        <w:t>V Spannung erhalten könnten.  Beispiel: zwei ungleich starke Verbraucher sind auf verschiedenen Außenleitern angeschlossen</w:t>
      </w:r>
      <w:r w:rsidR="00133E0B">
        <w:rPr>
          <w:rFonts w:eastAsia="Times New Roman"/>
          <w:lang w:val="de-DE" w:eastAsia="de-AT"/>
        </w:rPr>
        <w:t xml:space="preserve">, </w:t>
      </w:r>
      <w:r>
        <w:rPr>
          <w:rFonts w:eastAsia="Times New Roman"/>
          <w:lang w:val="de-DE" w:eastAsia="de-AT"/>
        </w:rPr>
        <w:t xml:space="preserve">im </w:t>
      </w:r>
      <w:r w:rsidR="00133E0B">
        <w:rPr>
          <w:rFonts w:eastAsia="Times New Roman"/>
          <w:lang w:val="de-DE" w:eastAsia="de-AT"/>
        </w:rPr>
        <w:t>Dreieck z.B. der erste</w:t>
      </w:r>
      <w:r>
        <w:rPr>
          <w:rFonts w:eastAsia="Times New Roman"/>
          <w:lang w:val="de-DE" w:eastAsia="de-AT"/>
        </w:rPr>
        <w:t xml:space="preserve"> </w:t>
      </w:r>
      <w:r w:rsidR="00133E0B">
        <w:rPr>
          <w:rFonts w:eastAsia="Times New Roman"/>
          <w:lang w:val="de-DE" w:eastAsia="de-AT"/>
        </w:rPr>
        <w:t>oben und in der Mitte, der zweite links unten und in der Mitte</w:t>
      </w:r>
      <w:r>
        <w:rPr>
          <w:rFonts w:eastAsia="Times New Roman"/>
          <w:lang w:val="de-DE" w:eastAsia="de-AT"/>
        </w:rPr>
        <w:t>,</w:t>
      </w:r>
      <w:r w:rsidR="00133E0B">
        <w:rPr>
          <w:rFonts w:eastAsia="Times New Roman"/>
          <w:lang w:val="de-DE" w:eastAsia="de-AT"/>
        </w:rPr>
        <w:t xml:space="preserve"> jeweils 230 V im Normalfall. W</w:t>
      </w:r>
      <w:r>
        <w:rPr>
          <w:rFonts w:eastAsia="Times New Roman"/>
          <w:lang w:val="de-DE" w:eastAsia="de-AT"/>
        </w:rPr>
        <w:t xml:space="preserve">enn der Neutralleiter unterbrochen ist, müssen sich diese beiden </w:t>
      </w:r>
      <w:r w:rsidR="00133E0B">
        <w:rPr>
          <w:rFonts w:eastAsia="Times New Roman"/>
          <w:lang w:val="de-DE" w:eastAsia="de-AT"/>
        </w:rPr>
        <w:t xml:space="preserve">Verbraucher </w:t>
      </w:r>
      <w:r>
        <w:rPr>
          <w:rFonts w:eastAsia="Times New Roman"/>
          <w:lang w:val="de-DE" w:eastAsia="de-AT"/>
        </w:rPr>
        <w:t>die 400 V</w:t>
      </w:r>
      <w:r w:rsidR="00133E0B">
        <w:rPr>
          <w:rFonts w:eastAsia="Times New Roman"/>
          <w:lang w:val="de-DE" w:eastAsia="de-AT"/>
        </w:rPr>
        <w:t xml:space="preserve"> von Außenleiter zu Außenleiter teilen. D</w:t>
      </w:r>
      <w:r>
        <w:rPr>
          <w:rFonts w:eastAsia="Times New Roman"/>
          <w:lang w:val="de-DE" w:eastAsia="de-AT"/>
        </w:rPr>
        <w:t>er schwächere Verbraucher</w:t>
      </w:r>
      <w:r w:rsidR="00133E0B">
        <w:rPr>
          <w:rFonts w:eastAsia="Times New Roman"/>
          <w:lang w:val="de-DE" w:eastAsia="de-AT"/>
        </w:rPr>
        <w:t xml:space="preserve"> bildet einen </w:t>
      </w:r>
      <w:r>
        <w:rPr>
          <w:rFonts w:eastAsia="Times New Roman"/>
          <w:lang w:val="de-DE" w:eastAsia="de-AT"/>
        </w:rPr>
        <w:t>größere</w:t>
      </w:r>
      <w:r w:rsidR="00133E0B">
        <w:rPr>
          <w:rFonts w:eastAsia="Times New Roman"/>
          <w:lang w:val="de-DE" w:eastAsia="de-AT"/>
        </w:rPr>
        <w:t>n</w:t>
      </w:r>
      <w:r>
        <w:rPr>
          <w:rFonts w:eastAsia="Times New Roman"/>
          <w:lang w:val="de-DE" w:eastAsia="de-AT"/>
        </w:rPr>
        <w:t xml:space="preserve"> Widerstand</w:t>
      </w:r>
      <w:r w:rsidR="00133E0B">
        <w:rPr>
          <w:rFonts w:eastAsia="Times New Roman"/>
          <w:lang w:val="de-DE" w:eastAsia="de-AT"/>
        </w:rPr>
        <w:t xml:space="preserve"> und </w:t>
      </w:r>
      <w:r>
        <w:rPr>
          <w:rFonts w:eastAsia="Times New Roman"/>
          <w:lang w:val="de-DE" w:eastAsia="de-AT"/>
        </w:rPr>
        <w:t xml:space="preserve"> bekommt </w:t>
      </w:r>
      <w:r w:rsidR="00133E0B">
        <w:rPr>
          <w:rFonts w:eastAsia="Times New Roman"/>
          <w:lang w:val="de-DE" w:eastAsia="de-AT"/>
        </w:rPr>
        <w:t xml:space="preserve">daher </w:t>
      </w:r>
      <w:r>
        <w:rPr>
          <w:rFonts w:eastAsia="Times New Roman"/>
          <w:lang w:val="de-DE" w:eastAsia="de-AT"/>
        </w:rPr>
        <w:t>den größeren Teil dieser Spannung ab</w:t>
      </w:r>
      <w:r w:rsidR="00D85E0F">
        <w:rPr>
          <w:rFonts w:eastAsia="Times New Roman"/>
          <w:lang w:val="de-DE" w:eastAsia="de-AT"/>
        </w:rPr>
        <w:t>.</w:t>
      </w:r>
    </w:p>
    <w:p w:rsidR="003B0B76" w:rsidRDefault="003B0B76" w:rsidP="00385C9F">
      <w:pPr>
        <w:jc w:val="both"/>
        <w:rPr>
          <w:rFonts w:eastAsia="Times New Roman"/>
          <w:lang w:val="de-DE" w:eastAsia="de-AT"/>
        </w:rPr>
      </w:pPr>
    </w:p>
    <w:p w:rsidR="003B0B76" w:rsidRDefault="00AF405F" w:rsidP="00385C9F">
      <w:pPr>
        <w:jc w:val="both"/>
        <w:rPr>
          <w:rFonts w:eastAsia="Times New Roman"/>
          <w:lang w:val="de-DE" w:eastAsia="de-AT"/>
        </w:rPr>
      </w:pPr>
      <w:r>
        <w:rPr>
          <w:rFonts w:eastAsia="Times New Roman"/>
          <w:lang w:val="de-DE" w:eastAsia="de-AT"/>
        </w:rPr>
        <w:t xml:space="preserve">Die vier Leiter des Drehstromnetzes sind außerhalb der Wohnung abgesichert. </w:t>
      </w:r>
      <w:r w:rsidR="003B0B76">
        <w:rPr>
          <w:rFonts w:eastAsia="Times New Roman"/>
          <w:lang w:val="de-DE" w:eastAsia="de-AT"/>
        </w:rPr>
        <w:t xml:space="preserve">Im Sicherungskasten vor der Wohnung sind </w:t>
      </w:r>
      <w:r>
        <w:rPr>
          <w:rFonts w:eastAsia="Times New Roman"/>
          <w:lang w:val="de-DE" w:eastAsia="de-AT"/>
        </w:rPr>
        <w:t xml:space="preserve">die </w:t>
      </w:r>
      <w:r w:rsidR="003B0B76">
        <w:rPr>
          <w:rFonts w:eastAsia="Times New Roman"/>
          <w:lang w:val="de-DE" w:eastAsia="de-AT"/>
        </w:rPr>
        <w:t>3 Sicherungen für die Außenleiter und die Klemme für den Neutralleiter zu sehen.</w:t>
      </w:r>
    </w:p>
    <w:p w:rsidR="00066B10" w:rsidRDefault="00066B10" w:rsidP="00066B10">
      <w:pPr>
        <w:jc w:val="center"/>
        <w:rPr>
          <w:rFonts w:eastAsia="Times New Roman"/>
          <w:lang w:val="de-DE" w:eastAsia="de-AT"/>
        </w:rPr>
      </w:pPr>
    </w:p>
    <w:p w:rsidR="00066B10" w:rsidRDefault="00066B10" w:rsidP="00066B10">
      <w:pPr>
        <w:jc w:val="center"/>
        <w:rPr>
          <w:rFonts w:eastAsia="Times New Roman"/>
          <w:lang w:val="de-DE" w:eastAsia="de-AT"/>
        </w:rPr>
      </w:pPr>
      <w:r>
        <w:rPr>
          <w:rFonts w:eastAsia="Times New Roman"/>
          <w:noProof/>
          <w:lang w:eastAsia="de-AT"/>
        </w:rPr>
        <w:drawing>
          <wp:inline distT="0" distB="0" distL="0" distR="0">
            <wp:extent cx="3409950" cy="1651695"/>
            <wp:effectExtent l="19050" t="0" r="0" b="0"/>
            <wp:docPr id="2" name="Bild 1" descr="C:\Users\Ernst\Desktop\Sich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st\Desktop\Sicherungen.jpg"/>
                    <pic:cNvPicPr>
                      <a:picLocks noChangeAspect="1" noChangeArrowheads="1"/>
                    </pic:cNvPicPr>
                  </pic:nvPicPr>
                  <pic:blipFill>
                    <a:blip r:embed="rId15" cstate="print"/>
                    <a:srcRect/>
                    <a:stretch>
                      <a:fillRect/>
                    </a:stretch>
                  </pic:blipFill>
                  <pic:spPr bwMode="auto">
                    <a:xfrm>
                      <a:off x="0" y="0"/>
                      <a:ext cx="3409368" cy="1651413"/>
                    </a:xfrm>
                    <a:prstGeom prst="rect">
                      <a:avLst/>
                    </a:prstGeom>
                    <a:noFill/>
                    <a:ln w="9525">
                      <a:noFill/>
                      <a:miter lim="800000"/>
                      <a:headEnd/>
                      <a:tailEnd/>
                    </a:ln>
                  </pic:spPr>
                </pic:pic>
              </a:graphicData>
            </a:graphic>
          </wp:inline>
        </w:drawing>
      </w:r>
    </w:p>
    <w:p w:rsidR="00D85E0F" w:rsidRDefault="00D85E0F" w:rsidP="00385C9F">
      <w:pPr>
        <w:jc w:val="both"/>
        <w:rPr>
          <w:rFonts w:eastAsia="Times New Roman"/>
          <w:lang w:val="de-DE" w:eastAsia="de-AT"/>
        </w:rPr>
      </w:pPr>
    </w:p>
    <w:p w:rsidR="000941E5" w:rsidRPr="006C60F2" w:rsidRDefault="000941E5" w:rsidP="00385C9F">
      <w:pPr>
        <w:jc w:val="both"/>
        <w:rPr>
          <w:rFonts w:eastAsia="Times New Roman"/>
          <w:b/>
          <w:lang w:val="de-DE" w:eastAsia="de-AT"/>
        </w:rPr>
      </w:pPr>
      <w:r w:rsidRPr="006C60F2">
        <w:rPr>
          <w:rFonts w:eastAsia="Times New Roman"/>
          <w:b/>
          <w:lang w:val="de-DE" w:eastAsia="de-AT"/>
        </w:rPr>
        <w:lastRenderedPageBreak/>
        <w:t>Mathematische Ergänzung:</w:t>
      </w:r>
    </w:p>
    <w:p w:rsidR="006C60F2" w:rsidRDefault="006C60F2" w:rsidP="00385C9F">
      <w:pPr>
        <w:jc w:val="both"/>
        <w:rPr>
          <w:rFonts w:eastAsia="Times New Roman"/>
          <w:lang w:val="de-DE" w:eastAsia="de-AT"/>
        </w:rPr>
      </w:pPr>
    </w:p>
    <w:p w:rsidR="009C1621" w:rsidRDefault="000941E5" w:rsidP="00385C9F">
      <w:pPr>
        <w:jc w:val="both"/>
        <w:rPr>
          <w:rFonts w:eastAsia="Times New Roman"/>
          <w:lang w:val="de-DE" w:eastAsia="de-AT"/>
        </w:rPr>
      </w:pPr>
      <w:r>
        <w:rPr>
          <w:rFonts w:eastAsia="Times New Roman"/>
          <w:lang w:val="de-DE" w:eastAsia="de-AT"/>
        </w:rPr>
        <w:t xml:space="preserve">Wenn an jeder Phase ein gleichartiger nichtlinearer Verbraucher angeschlossen ist, </w:t>
      </w:r>
      <w:r w:rsidR="009C1621">
        <w:rPr>
          <w:rFonts w:eastAsia="Times New Roman"/>
          <w:lang w:val="de-DE" w:eastAsia="de-AT"/>
        </w:rPr>
        <w:t>wodurch sich trotz sinusförmige</w:t>
      </w:r>
      <w:r w:rsidR="004872AE">
        <w:rPr>
          <w:rFonts w:eastAsia="Times New Roman"/>
          <w:lang w:val="de-DE" w:eastAsia="de-AT"/>
        </w:rPr>
        <w:t>r</w:t>
      </w:r>
      <w:r w:rsidR="009C1621">
        <w:rPr>
          <w:rFonts w:eastAsia="Times New Roman"/>
          <w:lang w:val="de-DE" w:eastAsia="de-AT"/>
        </w:rPr>
        <w:t xml:space="preserve"> Spannung im Strom Oberwellen </w:t>
      </w:r>
      <w:r w:rsidR="004872AE">
        <w:rPr>
          <w:rFonts w:eastAsia="Times New Roman"/>
          <w:lang w:val="de-DE" w:eastAsia="de-AT"/>
        </w:rPr>
        <w:t xml:space="preserve">von 50 Hz </w:t>
      </w:r>
      <w:r w:rsidR="00925AD4">
        <w:rPr>
          <w:rFonts w:eastAsia="Times New Roman"/>
          <w:lang w:val="de-DE" w:eastAsia="de-AT"/>
        </w:rPr>
        <w:t>bilden</w:t>
      </w:r>
      <w:r w:rsidR="009C1621">
        <w:rPr>
          <w:rFonts w:eastAsia="Times New Roman"/>
          <w:lang w:val="de-DE" w:eastAsia="de-AT"/>
        </w:rPr>
        <w:t xml:space="preserve">, </w:t>
      </w:r>
      <w:r>
        <w:rPr>
          <w:rFonts w:eastAsia="Times New Roman"/>
          <w:lang w:val="de-DE" w:eastAsia="de-AT"/>
        </w:rPr>
        <w:t xml:space="preserve">so </w:t>
      </w:r>
      <w:r w:rsidR="009C1621">
        <w:rPr>
          <w:rFonts w:eastAsia="Times New Roman"/>
          <w:lang w:val="de-DE" w:eastAsia="de-AT"/>
        </w:rPr>
        <w:t>fließen</w:t>
      </w:r>
      <w:r>
        <w:rPr>
          <w:rFonts w:eastAsia="Times New Roman"/>
          <w:lang w:val="de-DE" w:eastAsia="de-AT"/>
        </w:rPr>
        <w:t xml:space="preserve"> im Neutralleiter je </w:t>
      </w:r>
      <w:r w:rsidR="009C1621">
        <w:rPr>
          <w:rFonts w:eastAsia="Times New Roman"/>
          <w:lang w:val="de-DE" w:eastAsia="de-AT"/>
        </w:rPr>
        <w:t xml:space="preserve">nach </w:t>
      </w:r>
      <w:r w:rsidR="006C60F2">
        <w:rPr>
          <w:rFonts w:eastAsia="Times New Roman"/>
          <w:lang w:val="de-DE" w:eastAsia="de-AT"/>
        </w:rPr>
        <w:t>Anzahl der belasteten</w:t>
      </w:r>
      <w:r>
        <w:rPr>
          <w:rFonts w:eastAsia="Times New Roman"/>
          <w:lang w:val="de-DE" w:eastAsia="de-AT"/>
        </w:rPr>
        <w:t xml:space="preserve"> Phasen die in der Tabelle angegebenen Ströme</w:t>
      </w:r>
      <w:r w:rsidR="009C1621">
        <w:rPr>
          <w:rFonts w:eastAsia="Times New Roman"/>
          <w:lang w:val="de-DE" w:eastAsia="de-AT"/>
        </w:rPr>
        <w:t xml:space="preserve"> (bezogen auf den Strom in einer Phase).</w:t>
      </w:r>
      <w:r w:rsidR="006C60F2">
        <w:rPr>
          <w:rFonts w:eastAsia="Times New Roman"/>
          <w:lang w:val="de-DE" w:eastAsia="de-AT"/>
        </w:rPr>
        <w:t xml:space="preserve"> </w:t>
      </w:r>
      <w:r w:rsidR="00AA67E8">
        <w:rPr>
          <w:rFonts w:eastAsia="Times New Roman"/>
          <w:lang w:val="de-DE" w:eastAsia="de-AT"/>
        </w:rPr>
        <w:t>So ergeben</w:t>
      </w:r>
      <w:r w:rsidR="00AA67E8" w:rsidRPr="00AA67E8">
        <w:rPr>
          <w:rFonts w:eastAsia="Times New Roman"/>
          <w:lang w:val="de-DE" w:eastAsia="de-AT"/>
        </w:rPr>
        <w:t xml:space="preserve"> </w:t>
      </w:r>
      <w:r w:rsidR="00AA67E8">
        <w:rPr>
          <w:rFonts w:eastAsia="Times New Roman"/>
          <w:lang w:val="de-DE" w:eastAsia="de-AT"/>
        </w:rPr>
        <w:t>drei Phasen gemeinsam (rechte Spalte) auf der Grundwelle 50</w:t>
      </w:r>
      <w:r w:rsidR="00CE2C9D">
        <w:rPr>
          <w:rFonts w:eastAsia="Times New Roman"/>
          <w:lang w:val="de-DE" w:eastAsia="de-AT"/>
        </w:rPr>
        <w:t xml:space="preserve"> </w:t>
      </w:r>
      <w:r w:rsidR="00AA67E8">
        <w:rPr>
          <w:rFonts w:eastAsia="Times New Roman"/>
          <w:lang w:val="de-DE" w:eastAsia="de-AT"/>
        </w:rPr>
        <w:t>Hz keinen Strom, aber bei 150, 300, 450.... Hz die einfache Addition, d.h. den dreifachen Strom einer Phase.</w:t>
      </w:r>
    </w:p>
    <w:p w:rsidR="000941E5" w:rsidRDefault="000941E5" w:rsidP="00385C9F">
      <w:pPr>
        <w:jc w:val="both"/>
        <w:rPr>
          <w:rFonts w:eastAsia="Times New Roman"/>
          <w:lang w:val="de-DE" w:eastAsia="de-AT"/>
        </w:rPr>
      </w:pPr>
    </w:p>
    <w:tbl>
      <w:tblPr>
        <w:tblStyle w:val="Tabellengitternetz"/>
        <w:tblW w:w="0" w:type="auto"/>
        <w:tblLook w:val="04A0"/>
      </w:tblPr>
      <w:tblGrid>
        <w:gridCol w:w="2314"/>
        <w:gridCol w:w="2314"/>
        <w:gridCol w:w="2314"/>
        <w:gridCol w:w="2314"/>
      </w:tblGrid>
      <w:tr w:rsidR="000941E5" w:rsidTr="000941E5">
        <w:trPr>
          <w:trHeight w:val="378"/>
        </w:trPr>
        <w:tc>
          <w:tcPr>
            <w:tcW w:w="2314" w:type="dxa"/>
          </w:tcPr>
          <w:p w:rsidR="000941E5" w:rsidRDefault="000941E5" w:rsidP="006C60F2">
            <w:pPr>
              <w:jc w:val="center"/>
              <w:rPr>
                <w:rFonts w:eastAsia="Times New Roman"/>
                <w:lang w:val="de-DE" w:eastAsia="de-AT"/>
              </w:rPr>
            </w:pPr>
            <w:r>
              <w:rPr>
                <w:rFonts w:eastAsia="Times New Roman"/>
                <w:lang w:val="de-DE" w:eastAsia="de-AT"/>
              </w:rPr>
              <w:t>Frequenz</w:t>
            </w:r>
          </w:p>
        </w:tc>
        <w:tc>
          <w:tcPr>
            <w:tcW w:w="2314" w:type="dxa"/>
          </w:tcPr>
          <w:p w:rsidR="000941E5" w:rsidRDefault="000941E5" w:rsidP="006C60F2">
            <w:pPr>
              <w:jc w:val="center"/>
              <w:rPr>
                <w:rFonts w:eastAsia="Times New Roman"/>
                <w:lang w:val="de-DE" w:eastAsia="de-AT"/>
              </w:rPr>
            </w:pPr>
            <w:r>
              <w:rPr>
                <w:rFonts w:eastAsia="Times New Roman"/>
                <w:lang w:val="de-DE" w:eastAsia="de-AT"/>
              </w:rPr>
              <w:t>eine Phase</w:t>
            </w:r>
          </w:p>
        </w:tc>
        <w:tc>
          <w:tcPr>
            <w:tcW w:w="2314" w:type="dxa"/>
          </w:tcPr>
          <w:p w:rsidR="000941E5" w:rsidRDefault="000941E5" w:rsidP="006C60F2">
            <w:pPr>
              <w:jc w:val="center"/>
              <w:rPr>
                <w:rFonts w:eastAsia="Times New Roman"/>
                <w:lang w:val="de-DE" w:eastAsia="de-AT"/>
              </w:rPr>
            </w:pPr>
            <w:r>
              <w:rPr>
                <w:rFonts w:eastAsia="Times New Roman"/>
                <w:lang w:val="de-DE" w:eastAsia="de-AT"/>
              </w:rPr>
              <w:t>zwei Phasen</w:t>
            </w:r>
          </w:p>
        </w:tc>
        <w:tc>
          <w:tcPr>
            <w:tcW w:w="2314" w:type="dxa"/>
          </w:tcPr>
          <w:p w:rsidR="000941E5" w:rsidRDefault="000941E5" w:rsidP="006C60F2">
            <w:pPr>
              <w:jc w:val="center"/>
              <w:rPr>
                <w:rFonts w:eastAsia="Times New Roman"/>
                <w:lang w:val="de-DE" w:eastAsia="de-AT"/>
              </w:rPr>
            </w:pPr>
            <w:r>
              <w:rPr>
                <w:rFonts w:eastAsia="Times New Roman"/>
                <w:lang w:val="de-DE" w:eastAsia="de-AT"/>
              </w:rPr>
              <w:t>drei Phasen</w:t>
            </w:r>
          </w:p>
        </w:tc>
      </w:tr>
      <w:tr w:rsidR="000941E5" w:rsidTr="000941E5">
        <w:trPr>
          <w:trHeight w:val="378"/>
        </w:trPr>
        <w:tc>
          <w:tcPr>
            <w:tcW w:w="2314" w:type="dxa"/>
          </w:tcPr>
          <w:p w:rsidR="000941E5" w:rsidRDefault="006C60F2" w:rsidP="006C60F2">
            <w:pPr>
              <w:jc w:val="center"/>
              <w:rPr>
                <w:rFonts w:eastAsia="Times New Roman"/>
                <w:lang w:val="de-DE" w:eastAsia="de-AT"/>
              </w:rPr>
            </w:pPr>
            <w:r>
              <w:rPr>
                <w:rFonts w:eastAsia="Times New Roman"/>
                <w:lang w:val="de-DE" w:eastAsia="de-AT"/>
              </w:rPr>
              <w:t>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78"/>
        </w:trPr>
        <w:tc>
          <w:tcPr>
            <w:tcW w:w="2314" w:type="dxa"/>
          </w:tcPr>
          <w:p w:rsidR="000941E5" w:rsidRDefault="006C60F2" w:rsidP="006C60F2">
            <w:pPr>
              <w:jc w:val="center"/>
              <w:rPr>
                <w:rFonts w:eastAsia="Times New Roman"/>
                <w:lang w:val="de-DE" w:eastAsia="de-AT"/>
              </w:rPr>
            </w:pPr>
            <w:r>
              <w:rPr>
                <w:rFonts w:eastAsia="Times New Roman"/>
                <w:lang w:val="de-DE" w:eastAsia="de-AT"/>
              </w:rPr>
              <w:t>100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78"/>
        </w:trPr>
        <w:tc>
          <w:tcPr>
            <w:tcW w:w="2314" w:type="dxa"/>
          </w:tcPr>
          <w:p w:rsidR="000941E5" w:rsidRDefault="006C60F2" w:rsidP="006C60F2">
            <w:pPr>
              <w:jc w:val="center"/>
              <w:rPr>
                <w:rFonts w:eastAsia="Times New Roman"/>
                <w:lang w:val="de-DE" w:eastAsia="de-AT"/>
              </w:rPr>
            </w:pPr>
            <w:r>
              <w:rPr>
                <w:rFonts w:eastAsia="Times New Roman"/>
                <w:lang w:val="de-DE" w:eastAsia="de-AT"/>
              </w:rPr>
              <w:t>150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2</w:t>
            </w:r>
          </w:p>
        </w:tc>
        <w:tc>
          <w:tcPr>
            <w:tcW w:w="2314" w:type="dxa"/>
          </w:tcPr>
          <w:p w:rsidR="000941E5" w:rsidRDefault="009C1621" w:rsidP="006C60F2">
            <w:pPr>
              <w:jc w:val="center"/>
              <w:rPr>
                <w:rFonts w:eastAsia="Times New Roman"/>
                <w:lang w:val="de-DE" w:eastAsia="de-AT"/>
              </w:rPr>
            </w:pPr>
            <w:r>
              <w:rPr>
                <w:rFonts w:eastAsia="Times New Roman"/>
                <w:lang w:val="de-DE" w:eastAsia="de-AT"/>
              </w:rPr>
              <w:t>3</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200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78"/>
        </w:trPr>
        <w:tc>
          <w:tcPr>
            <w:tcW w:w="2314" w:type="dxa"/>
          </w:tcPr>
          <w:p w:rsidR="000941E5" w:rsidRDefault="006C60F2" w:rsidP="006C60F2">
            <w:pPr>
              <w:jc w:val="center"/>
              <w:rPr>
                <w:rFonts w:eastAsia="Times New Roman"/>
                <w:lang w:val="de-DE" w:eastAsia="de-AT"/>
              </w:rPr>
            </w:pPr>
            <w:r>
              <w:rPr>
                <w:rFonts w:eastAsia="Times New Roman"/>
                <w:lang w:val="de-DE" w:eastAsia="de-AT"/>
              </w:rPr>
              <w:t>250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78"/>
        </w:trPr>
        <w:tc>
          <w:tcPr>
            <w:tcW w:w="2314" w:type="dxa"/>
          </w:tcPr>
          <w:p w:rsidR="000941E5" w:rsidRDefault="006C60F2" w:rsidP="006C60F2">
            <w:pPr>
              <w:jc w:val="center"/>
              <w:rPr>
                <w:rFonts w:eastAsia="Times New Roman"/>
                <w:lang w:val="de-DE" w:eastAsia="de-AT"/>
              </w:rPr>
            </w:pPr>
            <w:r>
              <w:rPr>
                <w:rFonts w:eastAsia="Times New Roman"/>
                <w:lang w:val="de-DE" w:eastAsia="de-AT"/>
              </w:rPr>
              <w:t>300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2</w:t>
            </w:r>
          </w:p>
        </w:tc>
        <w:tc>
          <w:tcPr>
            <w:tcW w:w="2314" w:type="dxa"/>
          </w:tcPr>
          <w:p w:rsidR="000941E5" w:rsidRDefault="009C1621" w:rsidP="006C60F2">
            <w:pPr>
              <w:jc w:val="center"/>
              <w:rPr>
                <w:rFonts w:eastAsia="Times New Roman"/>
                <w:lang w:val="de-DE" w:eastAsia="de-AT"/>
              </w:rPr>
            </w:pPr>
            <w:r>
              <w:rPr>
                <w:rFonts w:eastAsia="Times New Roman"/>
                <w:lang w:val="de-DE" w:eastAsia="de-AT"/>
              </w:rPr>
              <w:t>3</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350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400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450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2</w:t>
            </w:r>
          </w:p>
        </w:tc>
        <w:tc>
          <w:tcPr>
            <w:tcW w:w="2314" w:type="dxa"/>
          </w:tcPr>
          <w:p w:rsidR="000941E5" w:rsidRDefault="009C1621" w:rsidP="006C60F2">
            <w:pPr>
              <w:jc w:val="center"/>
              <w:rPr>
                <w:rFonts w:eastAsia="Times New Roman"/>
                <w:lang w:val="de-DE" w:eastAsia="de-AT"/>
              </w:rPr>
            </w:pPr>
            <w:r>
              <w:rPr>
                <w:rFonts w:eastAsia="Times New Roman"/>
                <w:lang w:val="de-DE" w:eastAsia="de-AT"/>
              </w:rPr>
              <w:t>3</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500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550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600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2</w:t>
            </w:r>
          </w:p>
        </w:tc>
        <w:tc>
          <w:tcPr>
            <w:tcW w:w="2314" w:type="dxa"/>
          </w:tcPr>
          <w:p w:rsidR="000941E5" w:rsidRDefault="009C1621" w:rsidP="006C60F2">
            <w:pPr>
              <w:jc w:val="center"/>
              <w:rPr>
                <w:rFonts w:eastAsia="Times New Roman"/>
                <w:lang w:val="de-DE" w:eastAsia="de-AT"/>
              </w:rPr>
            </w:pPr>
            <w:r>
              <w:rPr>
                <w:rFonts w:eastAsia="Times New Roman"/>
                <w:lang w:val="de-DE" w:eastAsia="de-AT"/>
              </w:rPr>
              <w:t>3</w:t>
            </w:r>
          </w:p>
        </w:tc>
      </w:tr>
      <w:tr w:rsidR="000941E5" w:rsidTr="000941E5">
        <w:trPr>
          <w:trHeight w:val="399"/>
        </w:trPr>
        <w:tc>
          <w:tcPr>
            <w:tcW w:w="2314" w:type="dxa"/>
          </w:tcPr>
          <w:p w:rsidR="000941E5" w:rsidRDefault="006C60F2" w:rsidP="006C60F2">
            <w:pPr>
              <w:jc w:val="center"/>
              <w:rPr>
                <w:rFonts w:eastAsia="Times New Roman"/>
                <w:lang w:val="de-DE" w:eastAsia="de-AT"/>
              </w:rPr>
            </w:pPr>
            <w:r>
              <w:rPr>
                <w:rFonts w:eastAsia="Times New Roman"/>
                <w:lang w:val="de-DE" w:eastAsia="de-AT"/>
              </w:rPr>
              <w:t>650</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6C60F2" w:rsidP="006C60F2">
            <w:pPr>
              <w:jc w:val="center"/>
              <w:rPr>
                <w:rFonts w:eastAsia="Times New Roman"/>
                <w:lang w:val="de-DE" w:eastAsia="de-AT"/>
              </w:rPr>
            </w:pPr>
            <w:r>
              <w:rPr>
                <w:rFonts w:eastAsia="Times New Roman"/>
                <w:lang w:val="de-DE" w:eastAsia="de-AT"/>
              </w:rPr>
              <w:t>1</w:t>
            </w:r>
          </w:p>
        </w:tc>
        <w:tc>
          <w:tcPr>
            <w:tcW w:w="2314" w:type="dxa"/>
          </w:tcPr>
          <w:p w:rsidR="000941E5" w:rsidRDefault="009C1621" w:rsidP="006C60F2">
            <w:pPr>
              <w:jc w:val="center"/>
              <w:rPr>
                <w:rFonts w:eastAsia="Times New Roman"/>
                <w:lang w:val="de-DE" w:eastAsia="de-AT"/>
              </w:rPr>
            </w:pPr>
            <w:r>
              <w:rPr>
                <w:rFonts w:eastAsia="Times New Roman"/>
                <w:lang w:val="de-DE" w:eastAsia="de-AT"/>
              </w:rPr>
              <w:t>0</w:t>
            </w:r>
          </w:p>
        </w:tc>
      </w:tr>
      <w:tr w:rsidR="006C60F2" w:rsidTr="000941E5">
        <w:trPr>
          <w:trHeight w:val="399"/>
        </w:trPr>
        <w:tc>
          <w:tcPr>
            <w:tcW w:w="2314" w:type="dxa"/>
          </w:tcPr>
          <w:p w:rsidR="006C60F2" w:rsidRDefault="006C60F2" w:rsidP="006C60F2">
            <w:pPr>
              <w:jc w:val="center"/>
              <w:rPr>
                <w:rFonts w:eastAsia="Times New Roman"/>
                <w:lang w:val="de-DE" w:eastAsia="de-AT"/>
              </w:rPr>
            </w:pPr>
            <w:r>
              <w:rPr>
                <w:rFonts w:eastAsia="Times New Roman"/>
                <w:lang w:val="de-DE" w:eastAsia="de-AT"/>
              </w:rPr>
              <w:t>700</w:t>
            </w:r>
          </w:p>
        </w:tc>
        <w:tc>
          <w:tcPr>
            <w:tcW w:w="2314" w:type="dxa"/>
          </w:tcPr>
          <w:p w:rsidR="006C60F2" w:rsidRDefault="006C60F2" w:rsidP="006C60F2">
            <w:pPr>
              <w:jc w:val="center"/>
              <w:rPr>
                <w:rFonts w:eastAsia="Times New Roman"/>
                <w:lang w:val="de-DE" w:eastAsia="de-AT"/>
              </w:rPr>
            </w:pPr>
            <w:r>
              <w:rPr>
                <w:rFonts w:eastAsia="Times New Roman"/>
                <w:lang w:val="de-DE" w:eastAsia="de-AT"/>
              </w:rPr>
              <w:t>1</w:t>
            </w:r>
          </w:p>
        </w:tc>
        <w:tc>
          <w:tcPr>
            <w:tcW w:w="2314" w:type="dxa"/>
          </w:tcPr>
          <w:p w:rsidR="006C60F2" w:rsidRDefault="006C60F2" w:rsidP="006C60F2">
            <w:pPr>
              <w:jc w:val="center"/>
              <w:rPr>
                <w:rFonts w:eastAsia="Times New Roman"/>
                <w:lang w:val="de-DE" w:eastAsia="de-AT"/>
              </w:rPr>
            </w:pPr>
            <w:r>
              <w:rPr>
                <w:rFonts w:eastAsia="Times New Roman"/>
                <w:lang w:val="de-DE" w:eastAsia="de-AT"/>
              </w:rPr>
              <w:t>1</w:t>
            </w:r>
          </w:p>
        </w:tc>
        <w:tc>
          <w:tcPr>
            <w:tcW w:w="2314" w:type="dxa"/>
          </w:tcPr>
          <w:p w:rsidR="006C60F2" w:rsidRDefault="009C1621" w:rsidP="006C60F2">
            <w:pPr>
              <w:jc w:val="center"/>
              <w:rPr>
                <w:rFonts w:eastAsia="Times New Roman"/>
                <w:lang w:val="de-DE" w:eastAsia="de-AT"/>
              </w:rPr>
            </w:pPr>
            <w:r>
              <w:rPr>
                <w:rFonts w:eastAsia="Times New Roman"/>
                <w:lang w:val="de-DE" w:eastAsia="de-AT"/>
              </w:rPr>
              <w:t>0</w:t>
            </w:r>
          </w:p>
        </w:tc>
      </w:tr>
      <w:tr w:rsidR="006C60F2" w:rsidTr="000941E5">
        <w:trPr>
          <w:trHeight w:val="399"/>
        </w:trPr>
        <w:tc>
          <w:tcPr>
            <w:tcW w:w="2314" w:type="dxa"/>
          </w:tcPr>
          <w:p w:rsidR="006C60F2" w:rsidRDefault="006C60F2" w:rsidP="006C60F2">
            <w:pPr>
              <w:jc w:val="center"/>
              <w:rPr>
                <w:rFonts w:eastAsia="Times New Roman"/>
                <w:lang w:val="de-DE" w:eastAsia="de-AT"/>
              </w:rPr>
            </w:pPr>
            <w:r>
              <w:rPr>
                <w:rFonts w:eastAsia="Times New Roman"/>
                <w:lang w:val="de-DE" w:eastAsia="de-AT"/>
              </w:rPr>
              <w:t>750</w:t>
            </w:r>
          </w:p>
        </w:tc>
        <w:tc>
          <w:tcPr>
            <w:tcW w:w="2314" w:type="dxa"/>
          </w:tcPr>
          <w:p w:rsidR="006C60F2" w:rsidRDefault="006C60F2" w:rsidP="006C60F2">
            <w:pPr>
              <w:jc w:val="center"/>
              <w:rPr>
                <w:rFonts w:eastAsia="Times New Roman"/>
                <w:lang w:val="de-DE" w:eastAsia="de-AT"/>
              </w:rPr>
            </w:pPr>
            <w:r>
              <w:rPr>
                <w:rFonts w:eastAsia="Times New Roman"/>
                <w:lang w:val="de-DE" w:eastAsia="de-AT"/>
              </w:rPr>
              <w:t>1</w:t>
            </w:r>
          </w:p>
        </w:tc>
        <w:tc>
          <w:tcPr>
            <w:tcW w:w="2314" w:type="dxa"/>
          </w:tcPr>
          <w:p w:rsidR="006C60F2" w:rsidRDefault="006C60F2" w:rsidP="006C60F2">
            <w:pPr>
              <w:jc w:val="center"/>
              <w:rPr>
                <w:rFonts w:eastAsia="Times New Roman"/>
                <w:lang w:val="de-DE" w:eastAsia="de-AT"/>
              </w:rPr>
            </w:pPr>
            <w:r>
              <w:rPr>
                <w:rFonts w:eastAsia="Times New Roman"/>
                <w:lang w:val="de-DE" w:eastAsia="de-AT"/>
              </w:rPr>
              <w:t>2</w:t>
            </w:r>
          </w:p>
        </w:tc>
        <w:tc>
          <w:tcPr>
            <w:tcW w:w="2314" w:type="dxa"/>
          </w:tcPr>
          <w:p w:rsidR="006C60F2" w:rsidRDefault="009C1621" w:rsidP="006C60F2">
            <w:pPr>
              <w:jc w:val="center"/>
              <w:rPr>
                <w:rFonts w:eastAsia="Times New Roman"/>
                <w:lang w:val="de-DE" w:eastAsia="de-AT"/>
              </w:rPr>
            </w:pPr>
            <w:r>
              <w:rPr>
                <w:rFonts w:eastAsia="Times New Roman"/>
                <w:lang w:val="de-DE" w:eastAsia="de-AT"/>
              </w:rPr>
              <w:t>3</w:t>
            </w:r>
          </w:p>
        </w:tc>
      </w:tr>
    </w:tbl>
    <w:p w:rsidR="00AA67E8" w:rsidRDefault="00AA67E8" w:rsidP="00385C9F">
      <w:pPr>
        <w:jc w:val="both"/>
        <w:rPr>
          <w:rFonts w:eastAsia="Times New Roman"/>
          <w:lang w:val="de-DE" w:eastAsia="de-AT"/>
        </w:rPr>
      </w:pPr>
    </w:p>
    <w:p w:rsidR="000941E5" w:rsidRDefault="00AA67E8" w:rsidP="00385C9F">
      <w:pPr>
        <w:jc w:val="both"/>
        <w:rPr>
          <w:rFonts w:eastAsia="Times New Roman"/>
          <w:lang w:val="de-DE" w:eastAsia="de-AT"/>
        </w:rPr>
      </w:pPr>
      <w:r>
        <w:rPr>
          <w:rFonts w:eastAsia="Times New Roman"/>
          <w:lang w:val="de-DE" w:eastAsia="de-AT"/>
        </w:rPr>
        <w:t xml:space="preserve">Wie die Frequenzanalyse </w:t>
      </w:r>
      <w:r w:rsidR="00CE2C9D">
        <w:rPr>
          <w:rFonts w:eastAsia="Times New Roman"/>
          <w:lang w:val="de-DE" w:eastAsia="de-AT"/>
        </w:rPr>
        <w:t>mit dem Oszillograph beim</w:t>
      </w:r>
      <w:r>
        <w:rPr>
          <w:rFonts w:eastAsia="Times New Roman"/>
          <w:lang w:val="de-DE" w:eastAsia="de-AT"/>
        </w:rPr>
        <w:t xml:space="preserve"> Schaltnetzteil gezeigt hat,</w:t>
      </w:r>
      <w:r w:rsidR="00181207">
        <w:rPr>
          <w:rFonts w:eastAsia="Times New Roman"/>
          <w:lang w:val="de-DE" w:eastAsia="de-AT"/>
        </w:rPr>
        <w:t xml:space="preserve"> </w:t>
      </w:r>
      <w:r>
        <w:rPr>
          <w:rFonts w:eastAsia="Times New Roman"/>
          <w:lang w:val="de-DE" w:eastAsia="de-AT"/>
        </w:rPr>
        <w:t xml:space="preserve">treten </w:t>
      </w:r>
      <w:r w:rsidR="004872AE">
        <w:rPr>
          <w:rFonts w:eastAsia="Times New Roman"/>
          <w:lang w:val="de-DE" w:eastAsia="de-AT"/>
        </w:rPr>
        <w:t>bei diesem</w:t>
      </w:r>
      <w:r>
        <w:rPr>
          <w:rFonts w:eastAsia="Times New Roman"/>
          <w:lang w:val="de-DE" w:eastAsia="de-AT"/>
        </w:rPr>
        <w:t xml:space="preserve"> nur ungerade Vielfache auf, daher sind bei gleichmäßiger Auslastung aller drei Phasen mit je einem Schaltnetzteil die Frequenzen 150, 450 und 750 Hz von Interesse</w:t>
      </w:r>
      <w:r w:rsidR="00CE2C9D">
        <w:rPr>
          <w:rFonts w:eastAsia="Times New Roman"/>
          <w:lang w:val="de-DE" w:eastAsia="de-AT"/>
        </w:rPr>
        <w:t>, weil sie den dreifachen Strom im Neutralleiter verursachen</w:t>
      </w:r>
      <w:r>
        <w:rPr>
          <w:rFonts w:eastAsia="Times New Roman"/>
          <w:lang w:val="de-DE" w:eastAsia="de-AT"/>
        </w:rPr>
        <w:t xml:space="preserve">. </w:t>
      </w:r>
      <w:r w:rsidR="00CE2C9D">
        <w:rPr>
          <w:rFonts w:eastAsia="Times New Roman"/>
          <w:lang w:val="de-DE" w:eastAsia="de-AT"/>
        </w:rPr>
        <w:t>Zur Ermittlung der</w:t>
      </w:r>
      <w:r>
        <w:rPr>
          <w:rFonts w:eastAsia="Times New Roman"/>
          <w:lang w:val="de-DE" w:eastAsia="de-AT"/>
        </w:rPr>
        <w:t xml:space="preserve"> </w:t>
      </w:r>
      <w:r w:rsidR="009C1621">
        <w:rPr>
          <w:rFonts w:eastAsia="Times New Roman"/>
          <w:lang w:val="de-DE" w:eastAsia="de-AT"/>
        </w:rPr>
        <w:t xml:space="preserve">absoluten Ströme </w:t>
      </w:r>
      <w:r w:rsidR="00181207">
        <w:rPr>
          <w:rFonts w:eastAsia="Times New Roman"/>
          <w:lang w:val="de-DE" w:eastAsia="de-AT"/>
        </w:rPr>
        <w:t xml:space="preserve">der einzelnen Oberwellen </w:t>
      </w:r>
      <w:r w:rsidR="009C1621">
        <w:rPr>
          <w:rFonts w:eastAsia="Times New Roman"/>
          <w:lang w:val="de-DE" w:eastAsia="de-AT"/>
        </w:rPr>
        <w:t>wären noch d</w:t>
      </w:r>
      <w:r w:rsidR="00181207">
        <w:rPr>
          <w:rFonts w:eastAsia="Times New Roman"/>
          <w:lang w:val="de-DE" w:eastAsia="de-AT"/>
        </w:rPr>
        <w:t>eren</w:t>
      </w:r>
      <w:r w:rsidR="009C1621">
        <w:rPr>
          <w:rFonts w:eastAsia="Times New Roman"/>
          <w:lang w:val="de-DE" w:eastAsia="de-AT"/>
        </w:rPr>
        <w:t xml:space="preserve"> Amplituden zu berücksichtigen</w:t>
      </w:r>
      <w:r w:rsidR="00CE2C9D">
        <w:rPr>
          <w:rFonts w:eastAsia="Times New Roman"/>
          <w:lang w:val="de-DE" w:eastAsia="de-AT"/>
        </w:rPr>
        <w:t>, wobei der Oszillograph bei 150 Hz etwa dieselbe Amplitude zeigt wie bei 50 Hz.</w:t>
      </w:r>
      <w:r w:rsidR="009C1621">
        <w:rPr>
          <w:rFonts w:eastAsia="Times New Roman"/>
          <w:lang w:val="de-DE" w:eastAsia="de-AT"/>
        </w:rPr>
        <w:t xml:space="preserve"> </w:t>
      </w:r>
    </w:p>
    <w:p w:rsidR="004872AE" w:rsidRDefault="004872AE" w:rsidP="00385C9F">
      <w:pPr>
        <w:jc w:val="both"/>
        <w:rPr>
          <w:rFonts w:eastAsia="Times New Roman"/>
          <w:lang w:val="de-DE" w:eastAsia="de-AT"/>
        </w:rPr>
      </w:pPr>
    </w:p>
    <w:p w:rsidR="0044757A" w:rsidRDefault="004872AE" w:rsidP="00385C9F">
      <w:pPr>
        <w:jc w:val="both"/>
        <w:rPr>
          <w:rFonts w:eastAsia="Times New Roman"/>
          <w:lang w:val="de-DE" w:eastAsia="de-AT"/>
        </w:rPr>
      </w:pPr>
      <w:r>
        <w:rPr>
          <w:rFonts w:eastAsia="Times New Roman"/>
          <w:lang w:val="de-DE" w:eastAsia="de-AT"/>
        </w:rPr>
        <w:t>Fourier hat nicht nur vorausgesehen, dass sich die Stromkurven von Schaltnetzteilen in ein Frequenzspektrum aus 50 Hz und deren ganzzahligen Vielfachen zerlegen l</w:t>
      </w:r>
      <w:r w:rsidR="007D53C9">
        <w:rPr>
          <w:rFonts w:eastAsia="Times New Roman"/>
          <w:lang w:val="de-DE" w:eastAsia="de-AT"/>
        </w:rPr>
        <w:t>assen</w:t>
      </w:r>
      <w:r>
        <w:rPr>
          <w:rFonts w:eastAsia="Times New Roman"/>
          <w:lang w:val="de-DE" w:eastAsia="de-AT"/>
        </w:rPr>
        <w:t>, sondern auch dass eine Zusammensetzung der Einzelfrequenzen wieder die ursprüngliche Kurvenform ergibt. Aus dem am Oszillograph angezeigten Frequenzspektrum (Frequenzen und zugehörige</w:t>
      </w:r>
      <w:r w:rsidR="001759BA">
        <w:rPr>
          <w:rFonts w:eastAsia="Times New Roman"/>
          <w:lang w:val="de-DE" w:eastAsia="de-AT"/>
        </w:rPr>
        <w:t>n relativen</w:t>
      </w:r>
      <w:r>
        <w:rPr>
          <w:rFonts w:eastAsia="Times New Roman"/>
          <w:lang w:val="de-DE" w:eastAsia="de-AT"/>
        </w:rPr>
        <w:t xml:space="preserve"> Amplituden)</w:t>
      </w:r>
      <w:r w:rsidR="001759BA">
        <w:rPr>
          <w:rFonts w:eastAsia="Times New Roman"/>
          <w:lang w:val="de-DE" w:eastAsia="de-AT"/>
        </w:rPr>
        <w:t xml:space="preserve"> wurde mit einem Mathe-Programm die Summenfunktion grafisch dargestellt. Eine Schwierigkeit besteht allerdings darin, dass für die einzelnen Frequenzen nur die Amplituden aber </w:t>
      </w:r>
      <w:r w:rsidR="001759BA">
        <w:rPr>
          <w:rFonts w:eastAsia="Times New Roman"/>
          <w:lang w:val="de-DE" w:eastAsia="de-AT"/>
        </w:rPr>
        <w:lastRenderedPageBreak/>
        <w:t xml:space="preserve">nicht deren Phasenlage bekannt </w:t>
      </w:r>
      <w:r w:rsidR="007D53C9">
        <w:rPr>
          <w:rFonts w:eastAsia="Times New Roman"/>
          <w:lang w:val="de-DE" w:eastAsia="de-AT"/>
        </w:rPr>
        <w:t>sind</w:t>
      </w:r>
      <w:r w:rsidR="001759BA">
        <w:rPr>
          <w:rFonts w:eastAsia="Times New Roman"/>
          <w:lang w:val="de-DE" w:eastAsia="de-AT"/>
        </w:rPr>
        <w:t>. Im konkreten Fall ergibt die Addition von cos-Funktionen ein brauchbares Bild</w:t>
      </w:r>
      <w:r w:rsidR="009D6036">
        <w:rPr>
          <w:rStyle w:val="Funotenzeichen"/>
          <w:rFonts w:eastAsia="Times New Roman"/>
          <w:lang w:val="de-DE" w:eastAsia="de-AT"/>
        </w:rPr>
        <w:footnoteReference w:id="2"/>
      </w:r>
      <w:r w:rsidR="001759BA">
        <w:rPr>
          <w:rFonts w:eastAsia="Times New Roman"/>
          <w:lang w:val="de-DE" w:eastAsia="de-AT"/>
        </w:rPr>
        <w:t>.</w:t>
      </w:r>
      <w:r w:rsidR="009D6036">
        <w:rPr>
          <w:rFonts w:eastAsia="Times New Roman"/>
          <w:lang w:val="de-DE" w:eastAsia="de-AT"/>
        </w:rPr>
        <w:t xml:space="preserve"> Um es weiter zu verbessern wurde bei jeder Oberwelle eine Phasenverschiebung von -30° hinzugefügt (empirisch). </w:t>
      </w:r>
      <w:r w:rsidR="0044757A">
        <w:rPr>
          <w:rFonts w:eastAsia="Times New Roman"/>
          <w:lang w:val="de-DE" w:eastAsia="de-AT"/>
        </w:rPr>
        <w:t xml:space="preserve">Die verwendeten Frequenz- und Amplitudenwerte </w:t>
      </w:r>
      <w:r w:rsidR="009D6036">
        <w:rPr>
          <w:rFonts w:eastAsia="Times New Roman"/>
          <w:lang w:val="de-DE" w:eastAsia="de-AT"/>
        </w:rPr>
        <w:t>wurden</w:t>
      </w:r>
      <w:r w:rsidR="0044757A">
        <w:rPr>
          <w:rFonts w:eastAsia="Times New Roman"/>
          <w:lang w:val="de-DE" w:eastAsia="de-AT"/>
        </w:rPr>
        <w:t xml:space="preserve"> aus dem </w:t>
      </w:r>
      <w:proofErr w:type="spellStart"/>
      <w:r w:rsidR="00D75638">
        <w:rPr>
          <w:rFonts w:eastAsia="Times New Roman"/>
          <w:lang w:val="de-DE" w:eastAsia="de-AT"/>
        </w:rPr>
        <w:t>Oszillographenbild</w:t>
      </w:r>
      <w:proofErr w:type="spellEnd"/>
      <w:r w:rsidR="00D75638">
        <w:rPr>
          <w:rFonts w:eastAsia="Times New Roman"/>
          <w:lang w:val="de-DE" w:eastAsia="de-AT"/>
        </w:rPr>
        <w:t xml:space="preserve"> </w:t>
      </w:r>
      <w:r w:rsidR="0044757A">
        <w:rPr>
          <w:rFonts w:eastAsia="Times New Roman"/>
          <w:lang w:val="de-DE" w:eastAsia="de-AT"/>
        </w:rPr>
        <w:t>der Frequenzanalyse abgelesen.</w:t>
      </w:r>
      <w:r w:rsidR="009D6036" w:rsidRPr="009D6036">
        <w:rPr>
          <w:rFonts w:eastAsia="Times New Roman"/>
          <w:lang w:val="de-DE" w:eastAsia="de-AT"/>
        </w:rPr>
        <w:t xml:space="preserve"> </w:t>
      </w:r>
      <w:r w:rsidR="009D6036">
        <w:rPr>
          <w:rFonts w:eastAsia="Times New Roman"/>
          <w:lang w:val="de-DE" w:eastAsia="de-AT"/>
        </w:rPr>
        <w:t xml:space="preserve">Die </w:t>
      </w:r>
      <w:r w:rsidR="00925AD4">
        <w:rPr>
          <w:rFonts w:eastAsia="Times New Roman"/>
          <w:lang w:val="de-DE" w:eastAsia="de-AT"/>
        </w:rPr>
        <w:t>angewendete</w:t>
      </w:r>
      <w:r w:rsidR="009D6036">
        <w:rPr>
          <w:rFonts w:eastAsia="Times New Roman"/>
          <w:lang w:val="de-DE" w:eastAsia="de-AT"/>
        </w:rPr>
        <w:t xml:space="preserve"> Formel ist im Bild ersichtlich.</w:t>
      </w:r>
    </w:p>
    <w:p w:rsidR="001759BA" w:rsidRDefault="001759BA" w:rsidP="00385C9F">
      <w:pPr>
        <w:jc w:val="both"/>
        <w:rPr>
          <w:rFonts w:eastAsia="Times New Roman"/>
          <w:lang w:val="de-DE" w:eastAsia="de-AT"/>
        </w:rPr>
      </w:pPr>
    </w:p>
    <w:p w:rsidR="001759BA" w:rsidRDefault="009D6036" w:rsidP="00385C9F">
      <w:pPr>
        <w:jc w:val="both"/>
        <w:rPr>
          <w:rFonts w:eastAsia="Times New Roman"/>
          <w:lang w:val="de-DE" w:eastAsia="de-AT"/>
        </w:rPr>
      </w:pPr>
      <w:r>
        <w:rPr>
          <w:rFonts w:eastAsia="Times New Roman"/>
          <w:noProof/>
          <w:lang w:eastAsia="de-AT"/>
        </w:rPr>
        <w:drawing>
          <wp:inline distT="0" distB="0" distL="0" distR="0">
            <wp:extent cx="4827270" cy="2004695"/>
            <wp:effectExtent l="19050" t="0" r="0" b="0"/>
            <wp:docPr id="6" name="Bild 1" descr="C:\Users\Ernst\Desktop\math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st\Desktop\mathe10.JPG"/>
                    <pic:cNvPicPr>
                      <a:picLocks noChangeAspect="1" noChangeArrowheads="1"/>
                    </pic:cNvPicPr>
                  </pic:nvPicPr>
                  <pic:blipFill>
                    <a:blip r:embed="rId16" cstate="print"/>
                    <a:srcRect/>
                    <a:stretch>
                      <a:fillRect/>
                    </a:stretch>
                  </pic:blipFill>
                  <pic:spPr bwMode="auto">
                    <a:xfrm>
                      <a:off x="0" y="0"/>
                      <a:ext cx="4827270" cy="2004695"/>
                    </a:xfrm>
                    <a:prstGeom prst="rect">
                      <a:avLst/>
                    </a:prstGeom>
                    <a:noFill/>
                    <a:ln w="9525">
                      <a:noFill/>
                      <a:miter lim="800000"/>
                      <a:headEnd/>
                      <a:tailEnd/>
                    </a:ln>
                  </pic:spPr>
                </pic:pic>
              </a:graphicData>
            </a:graphic>
          </wp:inline>
        </w:drawing>
      </w:r>
    </w:p>
    <w:p w:rsidR="0044757A" w:rsidRDefault="0044757A" w:rsidP="00385C9F">
      <w:pPr>
        <w:jc w:val="both"/>
        <w:rPr>
          <w:rFonts w:eastAsia="Times New Roman"/>
          <w:lang w:val="de-DE" w:eastAsia="de-AT"/>
        </w:rPr>
      </w:pPr>
    </w:p>
    <w:p w:rsidR="001759BA" w:rsidRDefault="00DE6841" w:rsidP="00385C9F">
      <w:pPr>
        <w:jc w:val="both"/>
        <w:rPr>
          <w:rFonts w:eastAsia="Times New Roman"/>
          <w:lang w:val="de-DE" w:eastAsia="de-AT"/>
        </w:rPr>
      </w:pPr>
      <w:r>
        <w:rPr>
          <w:rFonts w:eastAsia="Times New Roman"/>
          <w:lang w:val="de-DE" w:eastAsia="de-AT"/>
        </w:rPr>
        <w:t>Das untere Bild zeigt d</w:t>
      </w:r>
      <w:r w:rsidR="0044757A">
        <w:rPr>
          <w:rFonts w:eastAsia="Times New Roman"/>
          <w:lang w:val="de-DE" w:eastAsia="de-AT"/>
        </w:rPr>
        <w:t xml:space="preserve">ie damit </w:t>
      </w:r>
      <w:r>
        <w:rPr>
          <w:rFonts w:eastAsia="Times New Roman"/>
          <w:lang w:val="de-DE" w:eastAsia="de-AT"/>
        </w:rPr>
        <w:t>erzeugte</w:t>
      </w:r>
      <w:r w:rsidR="0044757A">
        <w:rPr>
          <w:rFonts w:eastAsia="Times New Roman"/>
          <w:lang w:val="de-DE" w:eastAsia="de-AT"/>
        </w:rPr>
        <w:t xml:space="preserve"> Grafik</w:t>
      </w:r>
      <w:r>
        <w:rPr>
          <w:rFonts w:eastAsia="Times New Roman"/>
          <w:lang w:val="de-DE" w:eastAsia="de-AT"/>
        </w:rPr>
        <w:t>, die</w:t>
      </w:r>
      <w:r w:rsidR="0044757A">
        <w:rPr>
          <w:rFonts w:eastAsia="Times New Roman"/>
          <w:lang w:val="de-DE" w:eastAsia="de-AT"/>
        </w:rPr>
        <w:t xml:space="preserve"> mit de</w:t>
      </w:r>
      <w:r w:rsidR="007D53C9">
        <w:rPr>
          <w:rFonts w:eastAsia="Times New Roman"/>
          <w:lang w:val="de-DE" w:eastAsia="de-AT"/>
        </w:rPr>
        <w:t>r</w:t>
      </w:r>
      <w:r w:rsidR="0044757A">
        <w:rPr>
          <w:rFonts w:eastAsia="Times New Roman"/>
          <w:lang w:val="de-DE" w:eastAsia="de-AT"/>
        </w:rPr>
        <w:t xml:space="preserve"> am Oszillograph dargestellten Kurve durchaus Ähnlichkeit</w:t>
      </w:r>
      <w:r>
        <w:rPr>
          <w:rFonts w:eastAsia="Times New Roman"/>
          <w:lang w:val="de-DE" w:eastAsia="de-AT"/>
        </w:rPr>
        <w:t xml:space="preserve"> hat</w:t>
      </w:r>
      <w:r w:rsidR="0044757A">
        <w:rPr>
          <w:rFonts w:eastAsia="Times New Roman"/>
          <w:lang w:val="de-DE" w:eastAsia="de-AT"/>
        </w:rPr>
        <w:t xml:space="preserve">. Die </w:t>
      </w:r>
      <w:r>
        <w:rPr>
          <w:rFonts w:eastAsia="Times New Roman"/>
          <w:lang w:val="de-DE" w:eastAsia="de-AT"/>
        </w:rPr>
        <w:t>Angaben</w:t>
      </w:r>
      <w:r w:rsidR="0044757A">
        <w:rPr>
          <w:rFonts w:eastAsia="Times New Roman"/>
          <w:lang w:val="de-DE" w:eastAsia="de-AT"/>
        </w:rPr>
        <w:t xml:space="preserve"> der Zeitachse sind </w:t>
      </w:r>
      <w:proofErr w:type="spellStart"/>
      <w:r w:rsidR="0044757A">
        <w:rPr>
          <w:rFonts w:eastAsia="Times New Roman"/>
          <w:lang w:val="de-DE" w:eastAsia="de-AT"/>
        </w:rPr>
        <w:t>ms</w:t>
      </w:r>
      <w:proofErr w:type="spellEnd"/>
      <w:r w:rsidR="0044757A">
        <w:rPr>
          <w:rFonts w:eastAsia="Times New Roman"/>
          <w:lang w:val="de-DE" w:eastAsia="de-AT"/>
        </w:rPr>
        <w:t xml:space="preserve">. </w:t>
      </w:r>
    </w:p>
    <w:p w:rsidR="001759BA" w:rsidRDefault="001759BA" w:rsidP="00385C9F">
      <w:pPr>
        <w:jc w:val="both"/>
        <w:rPr>
          <w:rFonts w:eastAsia="Times New Roman"/>
          <w:lang w:val="de-DE" w:eastAsia="de-AT"/>
        </w:rPr>
      </w:pPr>
    </w:p>
    <w:p w:rsidR="004872AE" w:rsidRDefault="009D6036" w:rsidP="00385C9F">
      <w:pPr>
        <w:jc w:val="both"/>
        <w:rPr>
          <w:rFonts w:eastAsia="Times New Roman"/>
          <w:lang w:val="de-DE" w:eastAsia="de-AT"/>
        </w:rPr>
      </w:pPr>
      <w:r>
        <w:rPr>
          <w:rFonts w:eastAsia="Times New Roman"/>
          <w:noProof/>
          <w:lang w:eastAsia="de-AT"/>
        </w:rPr>
        <w:drawing>
          <wp:inline distT="0" distB="0" distL="0" distR="0">
            <wp:extent cx="5758815" cy="4572000"/>
            <wp:effectExtent l="19050" t="0" r="0" b="0"/>
            <wp:docPr id="7" name="Bild 2" descr="C:\Users\Ernst\Desktop\math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st\Desktop\mathe9.JPG"/>
                    <pic:cNvPicPr>
                      <a:picLocks noChangeAspect="1" noChangeArrowheads="1"/>
                    </pic:cNvPicPr>
                  </pic:nvPicPr>
                  <pic:blipFill>
                    <a:blip r:embed="rId17" cstate="print"/>
                    <a:srcRect/>
                    <a:stretch>
                      <a:fillRect/>
                    </a:stretch>
                  </pic:blipFill>
                  <pic:spPr bwMode="auto">
                    <a:xfrm>
                      <a:off x="0" y="0"/>
                      <a:ext cx="5758815" cy="4572000"/>
                    </a:xfrm>
                    <a:prstGeom prst="rect">
                      <a:avLst/>
                    </a:prstGeom>
                    <a:noFill/>
                    <a:ln w="9525">
                      <a:noFill/>
                      <a:miter lim="800000"/>
                      <a:headEnd/>
                      <a:tailEnd/>
                    </a:ln>
                  </pic:spPr>
                </pic:pic>
              </a:graphicData>
            </a:graphic>
          </wp:inline>
        </w:drawing>
      </w:r>
      <w:r w:rsidR="001759BA">
        <w:rPr>
          <w:rFonts w:eastAsia="Times New Roman"/>
          <w:lang w:val="de-DE" w:eastAsia="de-AT"/>
        </w:rPr>
        <w:t xml:space="preserve"> </w:t>
      </w:r>
    </w:p>
    <w:sectPr w:rsidR="004872AE" w:rsidSect="006C5936">
      <w:footerReference w:type="default" r:id="rId18"/>
      <w:pgSz w:w="11906" w:h="16838"/>
      <w:pgMar w:top="993"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00B" w:rsidRDefault="00AB700B" w:rsidP="00F423F2">
      <w:pPr>
        <w:spacing w:line="240" w:lineRule="auto"/>
      </w:pPr>
      <w:r>
        <w:separator/>
      </w:r>
    </w:p>
  </w:endnote>
  <w:endnote w:type="continuationSeparator" w:id="0">
    <w:p w:rsidR="00AB700B" w:rsidRDefault="00AB700B" w:rsidP="00F423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les">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B98" w:rsidRPr="001A7B98" w:rsidRDefault="001A7B98">
    <w:pPr>
      <w:pStyle w:val="Fuzeile"/>
      <w:pBdr>
        <w:top w:val="thinThickSmallGap" w:sz="24" w:space="1" w:color="622423" w:themeColor="accent2" w:themeShade="7F"/>
      </w:pBdr>
      <w:rPr>
        <w:rFonts w:cs="Arial"/>
      </w:rPr>
    </w:pPr>
    <w:proofErr w:type="spellStart"/>
    <w:r w:rsidRPr="001A7B98">
      <w:rPr>
        <w:rFonts w:cs="Arial"/>
      </w:rPr>
      <w:t>ing.reinwein</w:t>
    </w:r>
    <w:proofErr w:type="spellEnd"/>
    <w:r w:rsidRPr="001A7B98">
      <w:rPr>
        <w:rFonts w:cs="Arial"/>
      </w:rPr>
      <w:ptab w:relativeTo="margin" w:alignment="right" w:leader="none"/>
    </w:r>
    <w:r w:rsidRPr="001A7B98">
      <w:rPr>
        <w:rFonts w:cs="Arial"/>
      </w:rPr>
      <w:t xml:space="preserve">Seite </w:t>
    </w:r>
    <w:r w:rsidR="003D79BE" w:rsidRPr="001A7B98">
      <w:rPr>
        <w:rFonts w:cs="Arial"/>
      </w:rPr>
      <w:fldChar w:fldCharType="begin"/>
    </w:r>
    <w:r w:rsidRPr="001A7B98">
      <w:rPr>
        <w:rFonts w:cs="Arial"/>
      </w:rPr>
      <w:instrText xml:space="preserve"> PAGE   \* MERGEFORMAT </w:instrText>
    </w:r>
    <w:r w:rsidR="003D79BE" w:rsidRPr="001A7B98">
      <w:rPr>
        <w:rFonts w:cs="Arial"/>
      </w:rPr>
      <w:fldChar w:fldCharType="separate"/>
    </w:r>
    <w:r w:rsidR="00925AD4">
      <w:rPr>
        <w:rFonts w:cs="Arial"/>
        <w:noProof/>
      </w:rPr>
      <w:t>6</w:t>
    </w:r>
    <w:r w:rsidR="003D79BE" w:rsidRPr="001A7B98">
      <w:rPr>
        <w:rFonts w:cs="Arial"/>
      </w:rPr>
      <w:fldChar w:fldCharType="end"/>
    </w:r>
  </w:p>
  <w:p w:rsidR="007C00F4" w:rsidRDefault="007C00F4" w:rsidP="00AD1C16">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00B" w:rsidRDefault="00AB700B" w:rsidP="00F423F2">
      <w:pPr>
        <w:spacing w:line="240" w:lineRule="auto"/>
      </w:pPr>
      <w:r>
        <w:separator/>
      </w:r>
    </w:p>
  </w:footnote>
  <w:footnote w:type="continuationSeparator" w:id="0">
    <w:p w:rsidR="00AB700B" w:rsidRDefault="00AB700B" w:rsidP="00F423F2">
      <w:pPr>
        <w:spacing w:line="240" w:lineRule="auto"/>
      </w:pPr>
      <w:r>
        <w:continuationSeparator/>
      </w:r>
    </w:p>
  </w:footnote>
  <w:footnote w:id="1">
    <w:p w:rsidR="00E8304F" w:rsidRDefault="00E8304F">
      <w:pPr>
        <w:pStyle w:val="Funotentext"/>
      </w:pPr>
      <w:r>
        <w:rPr>
          <w:rStyle w:val="Funotenzeichen"/>
        </w:rPr>
        <w:footnoteRef/>
      </w:r>
      <w:r>
        <w:t xml:space="preserve"> Die drei zeitversetzten Spannungen </w:t>
      </w:r>
      <w:r w:rsidR="00F1741E">
        <w:t xml:space="preserve">der drei Außenleiter </w:t>
      </w:r>
      <w:r>
        <w:t xml:space="preserve">bewirken das Drehen des Motors. Werden  zwei der Anschlussdrähte getauscht, dreht sich </w:t>
      </w:r>
      <w:r w:rsidR="00F1741E">
        <w:t xml:space="preserve">der Motor </w:t>
      </w:r>
      <w:r>
        <w:t>in die andere Richtung.</w:t>
      </w:r>
    </w:p>
  </w:footnote>
  <w:footnote w:id="2">
    <w:p w:rsidR="009D6036" w:rsidRDefault="009D6036">
      <w:pPr>
        <w:pStyle w:val="Funotentext"/>
      </w:pPr>
      <w:r>
        <w:rPr>
          <w:rStyle w:val="Funotenzeichen"/>
        </w:rPr>
        <w:footnoteRef/>
      </w:r>
      <w:r>
        <w:t xml:space="preserve"> </w:t>
      </w:r>
      <w:r>
        <w:rPr>
          <w:rFonts w:eastAsia="Times New Roman"/>
          <w:lang w:val="de-DE" w:eastAsia="de-AT"/>
        </w:rPr>
        <w:t>Bei sin-Funktionen entsteht wegen der anderen Phasenlage</w:t>
      </w:r>
      <w:r w:rsidRPr="001759BA">
        <w:rPr>
          <w:rFonts w:eastAsia="Times New Roman"/>
          <w:lang w:val="de-DE" w:eastAsia="de-AT"/>
        </w:rPr>
        <w:t xml:space="preserve"> </w:t>
      </w:r>
      <w:r>
        <w:rPr>
          <w:rFonts w:eastAsia="Times New Roman"/>
          <w:lang w:val="de-DE" w:eastAsia="de-AT"/>
        </w:rPr>
        <w:t>ein unbefriedigendes Summensignal.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C3DCC"/>
    <w:multiLevelType w:val="multilevel"/>
    <w:tmpl w:val="1B1C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06F6983"/>
    <w:multiLevelType w:val="multilevel"/>
    <w:tmpl w:val="4D32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2658DE"/>
    <w:multiLevelType w:val="multilevel"/>
    <w:tmpl w:val="BD5C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7482B2E"/>
    <w:multiLevelType w:val="multilevel"/>
    <w:tmpl w:val="7290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164E3F"/>
    <w:multiLevelType w:val="multilevel"/>
    <w:tmpl w:val="08F2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33F197C"/>
    <w:multiLevelType w:val="multilevel"/>
    <w:tmpl w:val="E4E0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characterSpacingControl w:val="doNotCompress"/>
  <w:hdrShapeDefaults>
    <o:shapedefaults v:ext="edit" spidmax="124930">
      <o:colormenu v:ext="edit" fillcolor="red" strokecolor="red"/>
    </o:shapedefaults>
  </w:hdrShapeDefaults>
  <w:footnotePr>
    <w:footnote w:id="-1"/>
    <w:footnote w:id="0"/>
  </w:footnotePr>
  <w:endnotePr>
    <w:endnote w:id="-1"/>
    <w:endnote w:id="0"/>
  </w:endnotePr>
  <w:compat/>
  <w:rsids>
    <w:rsidRoot w:val="00075754"/>
    <w:rsid w:val="00002D90"/>
    <w:rsid w:val="00021797"/>
    <w:rsid w:val="00021F0B"/>
    <w:rsid w:val="00024C1A"/>
    <w:rsid w:val="00027B6D"/>
    <w:rsid w:val="0003343E"/>
    <w:rsid w:val="00066B10"/>
    <w:rsid w:val="00075754"/>
    <w:rsid w:val="000941E5"/>
    <w:rsid w:val="00094FFC"/>
    <w:rsid w:val="000A172C"/>
    <w:rsid w:val="000B1281"/>
    <w:rsid w:val="000B28D8"/>
    <w:rsid w:val="000C291A"/>
    <w:rsid w:val="000E3757"/>
    <w:rsid w:val="001000E1"/>
    <w:rsid w:val="00111446"/>
    <w:rsid w:val="00122C03"/>
    <w:rsid w:val="00133E0B"/>
    <w:rsid w:val="001345EA"/>
    <w:rsid w:val="00147D7B"/>
    <w:rsid w:val="001616EF"/>
    <w:rsid w:val="001707B2"/>
    <w:rsid w:val="001759BA"/>
    <w:rsid w:val="0018025D"/>
    <w:rsid w:val="00181207"/>
    <w:rsid w:val="0018594B"/>
    <w:rsid w:val="00187954"/>
    <w:rsid w:val="00197666"/>
    <w:rsid w:val="001A3124"/>
    <w:rsid w:val="001A3F68"/>
    <w:rsid w:val="001A7B98"/>
    <w:rsid w:val="001C3D2D"/>
    <w:rsid w:val="001C70B3"/>
    <w:rsid w:val="001D3E5F"/>
    <w:rsid w:val="00201E11"/>
    <w:rsid w:val="00202112"/>
    <w:rsid w:val="00202151"/>
    <w:rsid w:val="00205273"/>
    <w:rsid w:val="00206FDA"/>
    <w:rsid w:val="0021324B"/>
    <w:rsid w:val="00217496"/>
    <w:rsid w:val="00217709"/>
    <w:rsid w:val="00222643"/>
    <w:rsid w:val="00226B2D"/>
    <w:rsid w:val="00243048"/>
    <w:rsid w:val="002513F0"/>
    <w:rsid w:val="0025513C"/>
    <w:rsid w:val="00255DA4"/>
    <w:rsid w:val="00280128"/>
    <w:rsid w:val="002A182C"/>
    <w:rsid w:val="002A2C2E"/>
    <w:rsid w:val="002A2EFB"/>
    <w:rsid w:val="002B3355"/>
    <w:rsid w:val="002B4019"/>
    <w:rsid w:val="002B46BB"/>
    <w:rsid w:val="002C1F42"/>
    <w:rsid w:val="002C4FB9"/>
    <w:rsid w:val="002C7FCC"/>
    <w:rsid w:val="002D18AE"/>
    <w:rsid w:val="002D3158"/>
    <w:rsid w:val="002E2509"/>
    <w:rsid w:val="002E2FD6"/>
    <w:rsid w:val="002E4A95"/>
    <w:rsid w:val="002E6D01"/>
    <w:rsid w:val="003109DF"/>
    <w:rsid w:val="00312C31"/>
    <w:rsid w:val="00313161"/>
    <w:rsid w:val="0032783D"/>
    <w:rsid w:val="00347257"/>
    <w:rsid w:val="0035192E"/>
    <w:rsid w:val="0035730B"/>
    <w:rsid w:val="003624DD"/>
    <w:rsid w:val="0036746D"/>
    <w:rsid w:val="00371DBE"/>
    <w:rsid w:val="00374BD9"/>
    <w:rsid w:val="00382BCE"/>
    <w:rsid w:val="00385C9F"/>
    <w:rsid w:val="003861AD"/>
    <w:rsid w:val="003913E6"/>
    <w:rsid w:val="0039679E"/>
    <w:rsid w:val="003B0B76"/>
    <w:rsid w:val="003B385E"/>
    <w:rsid w:val="003C1C7B"/>
    <w:rsid w:val="003C230F"/>
    <w:rsid w:val="003C6002"/>
    <w:rsid w:val="003D3381"/>
    <w:rsid w:val="003D5C80"/>
    <w:rsid w:val="003D79BE"/>
    <w:rsid w:val="003E4CF7"/>
    <w:rsid w:val="00402C19"/>
    <w:rsid w:val="00403883"/>
    <w:rsid w:val="00412337"/>
    <w:rsid w:val="00414CF4"/>
    <w:rsid w:val="00437BC7"/>
    <w:rsid w:val="0044757A"/>
    <w:rsid w:val="004478CE"/>
    <w:rsid w:val="004775D8"/>
    <w:rsid w:val="0048108A"/>
    <w:rsid w:val="004872AE"/>
    <w:rsid w:val="0049290C"/>
    <w:rsid w:val="004939D1"/>
    <w:rsid w:val="004A0664"/>
    <w:rsid w:val="004A534B"/>
    <w:rsid w:val="004B386D"/>
    <w:rsid w:val="004B5A7B"/>
    <w:rsid w:val="00500A5E"/>
    <w:rsid w:val="005053A7"/>
    <w:rsid w:val="00510B0B"/>
    <w:rsid w:val="0051566C"/>
    <w:rsid w:val="00521C10"/>
    <w:rsid w:val="005362B4"/>
    <w:rsid w:val="00540A83"/>
    <w:rsid w:val="00540FA8"/>
    <w:rsid w:val="0054272D"/>
    <w:rsid w:val="00543BB6"/>
    <w:rsid w:val="005473D6"/>
    <w:rsid w:val="005535AF"/>
    <w:rsid w:val="00573BA1"/>
    <w:rsid w:val="00583EF4"/>
    <w:rsid w:val="005851DD"/>
    <w:rsid w:val="005903F6"/>
    <w:rsid w:val="00597E4F"/>
    <w:rsid w:val="005B6C1B"/>
    <w:rsid w:val="005B77F8"/>
    <w:rsid w:val="005C507F"/>
    <w:rsid w:val="005D26A6"/>
    <w:rsid w:val="005D49A5"/>
    <w:rsid w:val="005D4CF2"/>
    <w:rsid w:val="005D5F4D"/>
    <w:rsid w:val="005E031D"/>
    <w:rsid w:val="00601ED4"/>
    <w:rsid w:val="00602DC9"/>
    <w:rsid w:val="00604291"/>
    <w:rsid w:val="006126F5"/>
    <w:rsid w:val="00613692"/>
    <w:rsid w:val="00620742"/>
    <w:rsid w:val="006224A2"/>
    <w:rsid w:val="00634E39"/>
    <w:rsid w:val="006413B9"/>
    <w:rsid w:val="006477F6"/>
    <w:rsid w:val="00647BE3"/>
    <w:rsid w:val="006550D4"/>
    <w:rsid w:val="00660C86"/>
    <w:rsid w:val="00663A75"/>
    <w:rsid w:val="00664BAE"/>
    <w:rsid w:val="0067264D"/>
    <w:rsid w:val="00682429"/>
    <w:rsid w:val="006A08F2"/>
    <w:rsid w:val="006C5936"/>
    <w:rsid w:val="006C60F2"/>
    <w:rsid w:val="006D1320"/>
    <w:rsid w:val="006E25AC"/>
    <w:rsid w:val="006E31C5"/>
    <w:rsid w:val="006E7F89"/>
    <w:rsid w:val="0070632D"/>
    <w:rsid w:val="007143D0"/>
    <w:rsid w:val="00720C46"/>
    <w:rsid w:val="00730877"/>
    <w:rsid w:val="00735824"/>
    <w:rsid w:val="007426C2"/>
    <w:rsid w:val="007452FF"/>
    <w:rsid w:val="00746E28"/>
    <w:rsid w:val="00746E50"/>
    <w:rsid w:val="0075358D"/>
    <w:rsid w:val="00770380"/>
    <w:rsid w:val="00770DCE"/>
    <w:rsid w:val="00782804"/>
    <w:rsid w:val="0078656D"/>
    <w:rsid w:val="00786ED0"/>
    <w:rsid w:val="0079157D"/>
    <w:rsid w:val="00792C47"/>
    <w:rsid w:val="00795B73"/>
    <w:rsid w:val="007A4814"/>
    <w:rsid w:val="007A4BE4"/>
    <w:rsid w:val="007B0603"/>
    <w:rsid w:val="007B6BD9"/>
    <w:rsid w:val="007C00F4"/>
    <w:rsid w:val="007D53C9"/>
    <w:rsid w:val="007D59D9"/>
    <w:rsid w:val="007F7879"/>
    <w:rsid w:val="00803902"/>
    <w:rsid w:val="008214F5"/>
    <w:rsid w:val="008349B4"/>
    <w:rsid w:val="00840868"/>
    <w:rsid w:val="00840EE2"/>
    <w:rsid w:val="00841B99"/>
    <w:rsid w:val="0085175E"/>
    <w:rsid w:val="00851B8F"/>
    <w:rsid w:val="00865583"/>
    <w:rsid w:val="00865702"/>
    <w:rsid w:val="0086580B"/>
    <w:rsid w:val="00865A5B"/>
    <w:rsid w:val="00872A75"/>
    <w:rsid w:val="00872EC6"/>
    <w:rsid w:val="00873D2F"/>
    <w:rsid w:val="008910F5"/>
    <w:rsid w:val="008943FE"/>
    <w:rsid w:val="008A450F"/>
    <w:rsid w:val="008B5465"/>
    <w:rsid w:val="008B65AE"/>
    <w:rsid w:val="008B70C7"/>
    <w:rsid w:val="008B777F"/>
    <w:rsid w:val="008C2F01"/>
    <w:rsid w:val="008C45E9"/>
    <w:rsid w:val="008C790D"/>
    <w:rsid w:val="008E2D47"/>
    <w:rsid w:val="008E7FD3"/>
    <w:rsid w:val="008F1CCA"/>
    <w:rsid w:val="00916555"/>
    <w:rsid w:val="00925562"/>
    <w:rsid w:val="00925AD4"/>
    <w:rsid w:val="0093704D"/>
    <w:rsid w:val="009441C7"/>
    <w:rsid w:val="00945F3E"/>
    <w:rsid w:val="00967081"/>
    <w:rsid w:val="0097096D"/>
    <w:rsid w:val="009B663A"/>
    <w:rsid w:val="009C1621"/>
    <w:rsid w:val="009D6036"/>
    <w:rsid w:val="009E5D45"/>
    <w:rsid w:val="00A138C1"/>
    <w:rsid w:val="00A42945"/>
    <w:rsid w:val="00A431D2"/>
    <w:rsid w:val="00A54CBE"/>
    <w:rsid w:val="00AA67E8"/>
    <w:rsid w:val="00AB64C9"/>
    <w:rsid w:val="00AB700B"/>
    <w:rsid w:val="00AC268E"/>
    <w:rsid w:val="00AC64D6"/>
    <w:rsid w:val="00AC7BF8"/>
    <w:rsid w:val="00AD1C16"/>
    <w:rsid w:val="00AD6188"/>
    <w:rsid w:val="00AF0930"/>
    <w:rsid w:val="00AF405F"/>
    <w:rsid w:val="00B015E9"/>
    <w:rsid w:val="00B04A37"/>
    <w:rsid w:val="00B20211"/>
    <w:rsid w:val="00B228B1"/>
    <w:rsid w:val="00B3211A"/>
    <w:rsid w:val="00B36447"/>
    <w:rsid w:val="00B40687"/>
    <w:rsid w:val="00B40D09"/>
    <w:rsid w:val="00B42857"/>
    <w:rsid w:val="00B5182F"/>
    <w:rsid w:val="00B67CB5"/>
    <w:rsid w:val="00B722E4"/>
    <w:rsid w:val="00B8100D"/>
    <w:rsid w:val="00B8309B"/>
    <w:rsid w:val="00B91CB9"/>
    <w:rsid w:val="00B93F5C"/>
    <w:rsid w:val="00BA01A8"/>
    <w:rsid w:val="00C05198"/>
    <w:rsid w:val="00C06093"/>
    <w:rsid w:val="00C26DEB"/>
    <w:rsid w:val="00C27CF1"/>
    <w:rsid w:val="00C34337"/>
    <w:rsid w:val="00C35D70"/>
    <w:rsid w:val="00C55355"/>
    <w:rsid w:val="00C65170"/>
    <w:rsid w:val="00C669B4"/>
    <w:rsid w:val="00C77372"/>
    <w:rsid w:val="00C84FB9"/>
    <w:rsid w:val="00C85761"/>
    <w:rsid w:val="00C951AB"/>
    <w:rsid w:val="00C973A7"/>
    <w:rsid w:val="00CB66D9"/>
    <w:rsid w:val="00CD42A1"/>
    <w:rsid w:val="00CE2C9D"/>
    <w:rsid w:val="00CF6613"/>
    <w:rsid w:val="00D01EEF"/>
    <w:rsid w:val="00D030E7"/>
    <w:rsid w:val="00D23E97"/>
    <w:rsid w:val="00D46395"/>
    <w:rsid w:val="00D51E92"/>
    <w:rsid w:val="00D536C9"/>
    <w:rsid w:val="00D616CF"/>
    <w:rsid w:val="00D75638"/>
    <w:rsid w:val="00D76633"/>
    <w:rsid w:val="00D77366"/>
    <w:rsid w:val="00D85E0F"/>
    <w:rsid w:val="00DC5FFB"/>
    <w:rsid w:val="00DD2CAF"/>
    <w:rsid w:val="00DE2947"/>
    <w:rsid w:val="00DE2FF7"/>
    <w:rsid w:val="00DE34B0"/>
    <w:rsid w:val="00DE6841"/>
    <w:rsid w:val="00E111B4"/>
    <w:rsid w:val="00E1403A"/>
    <w:rsid w:val="00E16653"/>
    <w:rsid w:val="00E32259"/>
    <w:rsid w:val="00E55093"/>
    <w:rsid w:val="00E615F5"/>
    <w:rsid w:val="00E65002"/>
    <w:rsid w:val="00E6693F"/>
    <w:rsid w:val="00E760F9"/>
    <w:rsid w:val="00E77620"/>
    <w:rsid w:val="00E801A3"/>
    <w:rsid w:val="00E81474"/>
    <w:rsid w:val="00E8304F"/>
    <w:rsid w:val="00E90607"/>
    <w:rsid w:val="00E94D41"/>
    <w:rsid w:val="00EA3428"/>
    <w:rsid w:val="00EA6248"/>
    <w:rsid w:val="00EB1F38"/>
    <w:rsid w:val="00EC6C1E"/>
    <w:rsid w:val="00ED2707"/>
    <w:rsid w:val="00EE2A62"/>
    <w:rsid w:val="00F01840"/>
    <w:rsid w:val="00F13AA6"/>
    <w:rsid w:val="00F1741E"/>
    <w:rsid w:val="00F219E9"/>
    <w:rsid w:val="00F26C4B"/>
    <w:rsid w:val="00F423F2"/>
    <w:rsid w:val="00F63633"/>
    <w:rsid w:val="00FA500D"/>
    <w:rsid w:val="00FD6721"/>
    <w:rsid w:val="00FE50BE"/>
    <w:rsid w:val="00FF4518"/>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4930">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4"/>
        <w:szCs w:val="24"/>
        <w:lang w:val="de-AT" w:eastAsia="de-AT" w:bidi="ar-SA"/>
      </w:rPr>
    </w:rPrDefault>
    <w:pPrDefault>
      <w:pPr>
        <w:spacing w:line="276" w:lineRule="auto"/>
        <w:ind w:left="-360" w:right="-225"/>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uiPriority="3"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qFormat="1"/>
    <w:lsdException w:name="Default Paragraph Font" w:uiPriority="1" w:unhideWhenUsed="1"/>
    <w:lsdException w:name="Subtitle" w:semiHidden="0" w:uiPriority="11" w:qFormat="1"/>
    <w:lsdException w:name="Strong" w:semiHidden="0" w:uiPriority="22" w:qFormat="1"/>
    <w:lsdException w:name="Emphasis" w:semiHidden="0"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semiHidden="0"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C05198"/>
    <w:pPr>
      <w:ind w:left="0" w:right="-1"/>
    </w:pPr>
    <w:rPr>
      <w:lang w:eastAsia="en-US"/>
    </w:rPr>
  </w:style>
  <w:style w:type="paragraph" w:styleId="berschrift1">
    <w:name w:val="heading 1"/>
    <w:basedOn w:val="Standard"/>
    <w:next w:val="Standard"/>
    <w:link w:val="berschrift1Zchn"/>
    <w:uiPriority w:val="2"/>
    <w:qFormat/>
    <w:rsid w:val="00222643"/>
    <w:pPr>
      <w:keepNext/>
      <w:spacing w:before="240" w:after="60"/>
      <w:outlineLvl w:val="0"/>
    </w:pPr>
    <w:rPr>
      <w:rFonts w:eastAsiaTheme="majorEastAsia" w:cstheme="majorBidi"/>
      <w:bCs/>
      <w:kern w:val="32"/>
      <w:sz w:val="56"/>
      <w:szCs w:val="32"/>
      <w:lang w:val="de-DE"/>
    </w:rPr>
  </w:style>
  <w:style w:type="paragraph" w:styleId="berschrift2">
    <w:name w:val="heading 2"/>
    <w:basedOn w:val="Standard"/>
    <w:next w:val="Standard"/>
    <w:link w:val="berschrift2Zchn"/>
    <w:uiPriority w:val="3"/>
    <w:qFormat/>
    <w:rsid w:val="00222643"/>
    <w:pPr>
      <w:keepNext/>
      <w:keepLines/>
      <w:spacing w:before="200"/>
      <w:outlineLvl w:val="1"/>
    </w:pPr>
    <w:rPr>
      <w:rFonts w:eastAsiaTheme="majorEastAsia" w:cstheme="majorBidi"/>
      <w:b/>
      <w:bCs/>
      <w:szCs w:val="26"/>
      <w:lang w:val="de-DE"/>
    </w:rPr>
  </w:style>
  <w:style w:type="paragraph" w:styleId="berschrift3">
    <w:name w:val="heading 3"/>
    <w:basedOn w:val="Standard"/>
    <w:next w:val="Standard"/>
    <w:link w:val="berschrift3Zchn"/>
    <w:uiPriority w:val="9"/>
    <w:qFormat/>
    <w:rsid w:val="0022264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qFormat/>
    <w:rsid w:val="002226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222643"/>
    <w:rPr>
      <w:rFonts w:eastAsiaTheme="majorEastAsia" w:cstheme="majorBidi"/>
      <w:bCs/>
      <w:kern w:val="32"/>
      <w:sz w:val="56"/>
      <w:szCs w:val="32"/>
      <w:lang w:val="de-DE" w:eastAsia="en-US"/>
    </w:rPr>
  </w:style>
  <w:style w:type="character" w:customStyle="1" w:styleId="berschrift2Zchn">
    <w:name w:val="Überschrift 2 Zchn"/>
    <w:basedOn w:val="Absatz-Standardschriftart"/>
    <w:link w:val="berschrift2"/>
    <w:uiPriority w:val="3"/>
    <w:rsid w:val="00222643"/>
    <w:rPr>
      <w:rFonts w:eastAsiaTheme="majorEastAsia" w:cstheme="majorBidi"/>
      <w:b/>
      <w:bCs/>
      <w:szCs w:val="26"/>
      <w:lang w:val="de-DE" w:eastAsia="en-US"/>
    </w:rPr>
  </w:style>
  <w:style w:type="character" w:customStyle="1" w:styleId="berschrift3Zchn">
    <w:name w:val="Überschrift 3 Zchn"/>
    <w:basedOn w:val="Absatz-Standardschriftart"/>
    <w:link w:val="berschrift3"/>
    <w:uiPriority w:val="9"/>
    <w:rsid w:val="00222643"/>
    <w:rPr>
      <w:rFonts w:asciiTheme="majorHAnsi" w:eastAsiaTheme="majorEastAsia" w:hAnsiTheme="majorHAnsi" w:cstheme="majorBidi"/>
      <w:b/>
      <w:bCs/>
      <w:color w:val="4F81BD" w:themeColor="accent1"/>
      <w:lang w:eastAsia="en-US"/>
    </w:rPr>
  </w:style>
  <w:style w:type="character" w:customStyle="1" w:styleId="berschrift4Zchn">
    <w:name w:val="Überschrift 4 Zchn"/>
    <w:basedOn w:val="Absatz-Standardschriftart"/>
    <w:link w:val="berschrift4"/>
    <w:uiPriority w:val="9"/>
    <w:rsid w:val="00222643"/>
    <w:rPr>
      <w:rFonts w:asciiTheme="majorHAnsi" w:eastAsiaTheme="majorEastAsia" w:hAnsiTheme="majorHAnsi" w:cstheme="majorBidi"/>
      <w:b/>
      <w:bCs/>
      <w:i/>
      <w:iCs/>
      <w:color w:val="4F81BD" w:themeColor="accent1"/>
      <w:lang w:eastAsia="en-US"/>
    </w:rPr>
  </w:style>
  <w:style w:type="paragraph" w:styleId="Titel">
    <w:name w:val="Title"/>
    <w:basedOn w:val="Standard"/>
    <w:next w:val="Standard"/>
    <w:link w:val="TitelZchn"/>
    <w:uiPriority w:val="10"/>
    <w:qFormat/>
    <w:rsid w:val="00C05198"/>
    <w:pPr>
      <w:spacing w:after="300" w:line="240" w:lineRule="auto"/>
      <w:contextualSpacing/>
      <w:jc w:val="center"/>
    </w:pPr>
    <w:rPr>
      <w:rFonts w:ascii="Candles" w:eastAsiaTheme="majorEastAsia" w:hAnsi="Candles" w:cstheme="majorBidi"/>
      <w:color w:val="17365D" w:themeColor="text2" w:themeShade="BF"/>
      <w:spacing w:val="5"/>
      <w:kern w:val="28"/>
      <w:sz w:val="144"/>
      <w:szCs w:val="144"/>
    </w:rPr>
  </w:style>
  <w:style w:type="character" w:customStyle="1" w:styleId="TitelZchn">
    <w:name w:val="Titel Zchn"/>
    <w:basedOn w:val="Absatz-Standardschriftart"/>
    <w:link w:val="Titel"/>
    <w:uiPriority w:val="10"/>
    <w:rsid w:val="00C05198"/>
    <w:rPr>
      <w:rFonts w:ascii="Candles" w:eastAsiaTheme="majorEastAsia" w:hAnsi="Candles" w:cstheme="majorBidi"/>
      <w:color w:val="17365D" w:themeColor="text2" w:themeShade="BF"/>
      <w:spacing w:val="5"/>
      <w:kern w:val="28"/>
      <w:sz w:val="144"/>
      <w:szCs w:val="144"/>
      <w:lang w:eastAsia="en-US"/>
    </w:rPr>
  </w:style>
  <w:style w:type="character" w:styleId="Fett">
    <w:name w:val="Strong"/>
    <w:basedOn w:val="Absatz-Standardschriftart"/>
    <w:uiPriority w:val="22"/>
    <w:qFormat/>
    <w:rsid w:val="00222643"/>
    <w:rPr>
      <w:b/>
      <w:bCs/>
    </w:rPr>
  </w:style>
  <w:style w:type="character" w:styleId="Hervorhebung">
    <w:name w:val="Emphasis"/>
    <w:basedOn w:val="Absatz-Standardschriftart"/>
    <w:uiPriority w:val="20"/>
    <w:qFormat/>
    <w:rsid w:val="00222643"/>
    <w:rPr>
      <w:rFonts w:ascii="Times New Roman" w:hAnsi="Times New Roman"/>
      <w:i/>
      <w:iCs/>
      <w:color w:val="auto"/>
      <w:sz w:val="24"/>
    </w:rPr>
  </w:style>
  <w:style w:type="paragraph" w:styleId="KeinLeerraum">
    <w:name w:val="No Spacing"/>
    <w:uiPriority w:val="1"/>
    <w:qFormat/>
    <w:rsid w:val="00222643"/>
    <w:pPr>
      <w:spacing w:line="240" w:lineRule="auto"/>
      <w:ind w:left="-510" w:right="-375"/>
    </w:pPr>
    <w:rPr>
      <w:sz w:val="22"/>
      <w:lang w:eastAsia="en-US"/>
    </w:rPr>
  </w:style>
  <w:style w:type="paragraph" w:styleId="Listenabsatz">
    <w:name w:val="List Paragraph"/>
    <w:basedOn w:val="Standard"/>
    <w:uiPriority w:val="34"/>
    <w:qFormat/>
    <w:rsid w:val="00222643"/>
    <w:pPr>
      <w:ind w:left="708"/>
    </w:pPr>
  </w:style>
  <w:style w:type="character" w:styleId="IntensiveHervorhebung">
    <w:name w:val="Intense Emphasis"/>
    <w:basedOn w:val="Absatz-Standardschriftart"/>
    <w:uiPriority w:val="21"/>
    <w:qFormat/>
    <w:rsid w:val="00222643"/>
    <w:rPr>
      <w:b/>
      <w:bCs/>
      <w:i/>
      <w:iCs/>
      <w:color w:val="4F81BD" w:themeColor="accent1"/>
    </w:rPr>
  </w:style>
  <w:style w:type="paragraph" w:styleId="Untertitel">
    <w:name w:val="Subtitle"/>
    <w:basedOn w:val="Standard"/>
    <w:next w:val="Standard"/>
    <w:link w:val="UntertitelZchn"/>
    <w:uiPriority w:val="11"/>
    <w:qFormat/>
    <w:rsid w:val="00222643"/>
    <w:pPr>
      <w:numPr>
        <w:ilvl w:val="1"/>
      </w:numPr>
      <w:ind w:left="-525"/>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222643"/>
    <w:rPr>
      <w:rFonts w:asciiTheme="majorHAnsi" w:eastAsiaTheme="majorEastAsia" w:hAnsiTheme="majorHAnsi" w:cstheme="majorBidi"/>
      <w:i/>
      <w:iCs/>
      <w:color w:val="4F81BD" w:themeColor="accent1"/>
      <w:spacing w:val="15"/>
      <w:lang w:eastAsia="en-US"/>
    </w:rPr>
  </w:style>
  <w:style w:type="paragraph" w:styleId="Inhaltsverzeichnisberschrift">
    <w:name w:val="TOC Heading"/>
    <w:basedOn w:val="berschrift1"/>
    <w:next w:val="Standard"/>
    <w:uiPriority w:val="39"/>
    <w:qFormat/>
    <w:rsid w:val="00D76633"/>
    <w:pPr>
      <w:keepLines/>
      <w:spacing w:before="480" w:after="0"/>
      <w:jc w:val="both"/>
      <w:outlineLvl w:val="9"/>
    </w:pPr>
    <w:rPr>
      <w:rFonts w:ascii="Impact" w:hAnsi="Impact"/>
      <w:b/>
      <w:kern w:val="0"/>
      <w:sz w:val="28"/>
      <w:szCs w:val="28"/>
      <w:lang w:val="de-AT"/>
    </w:rPr>
  </w:style>
  <w:style w:type="paragraph" w:styleId="Sprechblasentext">
    <w:name w:val="Balloon Text"/>
    <w:basedOn w:val="Standard"/>
    <w:link w:val="SprechblasentextZchn"/>
    <w:uiPriority w:val="99"/>
    <w:semiHidden/>
    <w:rsid w:val="0007575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5754"/>
    <w:rPr>
      <w:rFonts w:ascii="Tahoma" w:hAnsi="Tahoma" w:cs="Tahoma"/>
      <w:sz w:val="16"/>
      <w:szCs w:val="16"/>
      <w:lang w:eastAsia="en-US"/>
    </w:rPr>
  </w:style>
  <w:style w:type="paragraph" w:styleId="Funotentext">
    <w:name w:val="footnote text"/>
    <w:basedOn w:val="Standard"/>
    <w:link w:val="FunotentextZchn"/>
    <w:uiPriority w:val="99"/>
    <w:semiHidden/>
    <w:rsid w:val="00F423F2"/>
    <w:pPr>
      <w:spacing w:line="240" w:lineRule="auto"/>
    </w:pPr>
    <w:rPr>
      <w:sz w:val="20"/>
      <w:szCs w:val="20"/>
    </w:rPr>
  </w:style>
  <w:style w:type="character" w:customStyle="1" w:styleId="FunotentextZchn">
    <w:name w:val="Fußnotentext Zchn"/>
    <w:basedOn w:val="Absatz-Standardschriftart"/>
    <w:link w:val="Funotentext"/>
    <w:uiPriority w:val="99"/>
    <w:semiHidden/>
    <w:rsid w:val="00F423F2"/>
    <w:rPr>
      <w:sz w:val="20"/>
      <w:szCs w:val="20"/>
      <w:lang w:eastAsia="en-US"/>
    </w:rPr>
  </w:style>
  <w:style w:type="character" w:styleId="Funotenzeichen">
    <w:name w:val="footnote reference"/>
    <w:basedOn w:val="Absatz-Standardschriftart"/>
    <w:uiPriority w:val="99"/>
    <w:semiHidden/>
    <w:rsid w:val="00F423F2"/>
    <w:rPr>
      <w:vertAlign w:val="superscript"/>
    </w:rPr>
  </w:style>
  <w:style w:type="table" w:styleId="Tabellengitternetz">
    <w:name w:val="Table Grid"/>
    <w:basedOn w:val="NormaleTabelle"/>
    <w:uiPriority w:val="59"/>
    <w:rsid w:val="0075358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rsid w:val="007C00F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C00F4"/>
    <w:rPr>
      <w:lang w:eastAsia="en-US"/>
    </w:rPr>
  </w:style>
  <w:style w:type="paragraph" w:styleId="Fuzeile">
    <w:name w:val="footer"/>
    <w:basedOn w:val="Standard"/>
    <w:link w:val="FuzeileZchn"/>
    <w:uiPriority w:val="99"/>
    <w:rsid w:val="007C00F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C00F4"/>
    <w:rPr>
      <w:lang w:eastAsia="en-US"/>
    </w:rPr>
  </w:style>
  <w:style w:type="character" w:styleId="Hyperlink">
    <w:name w:val="Hyperlink"/>
    <w:basedOn w:val="Absatz-Standardschriftart"/>
    <w:uiPriority w:val="99"/>
    <w:semiHidden/>
    <w:rsid w:val="002A182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245932">
      <w:bodyDiv w:val="1"/>
      <w:marLeft w:val="0"/>
      <w:marRight w:val="0"/>
      <w:marTop w:val="0"/>
      <w:marBottom w:val="0"/>
      <w:divBdr>
        <w:top w:val="none" w:sz="0" w:space="0" w:color="auto"/>
        <w:left w:val="none" w:sz="0" w:space="0" w:color="auto"/>
        <w:bottom w:val="none" w:sz="0" w:space="0" w:color="auto"/>
        <w:right w:val="none" w:sz="0" w:space="0" w:color="auto"/>
      </w:divBdr>
      <w:divsChild>
        <w:div w:id="461461016">
          <w:marLeft w:val="208"/>
          <w:marRight w:val="2298"/>
          <w:marTop w:val="0"/>
          <w:marBottom w:val="0"/>
          <w:divBdr>
            <w:top w:val="none" w:sz="0" w:space="0" w:color="auto"/>
            <w:left w:val="none" w:sz="0" w:space="0" w:color="auto"/>
            <w:bottom w:val="none" w:sz="0" w:space="0" w:color="auto"/>
            <w:right w:val="none" w:sz="0" w:space="0" w:color="auto"/>
          </w:divBdr>
          <w:divsChild>
            <w:div w:id="1099370531">
              <w:marLeft w:val="0"/>
              <w:marRight w:val="0"/>
              <w:marTop w:val="0"/>
              <w:marBottom w:val="0"/>
              <w:divBdr>
                <w:top w:val="none" w:sz="0" w:space="0" w:color="auto"/>
                <w:left w:val="single" w:sz="6" w:space="13" w:color="98A7B6"/>
                <w:bottom w:val="none" w:sz="0" w:space="0" w:color="auto"/>
                <w:right w:val="single" w:sz="6" w:space="13" w:color="98A7B6"/>
              </w:divBdr>
              <w:divsChild>
                <w:div w:id="1973290323">
                  <w:marLeft w:val="0"/>
                  <w:marRight w:val="0"/>
                  <w:marTop w:val="0"/>
                  <w:marBottom w:val="0"/>
                  <w:divBdr>
                    <w:top w:val="none" w:sz="0" w:space="0" w:color="auto"/>
                    <w:left w:val="none" w:sz="0" w:space="0" w:color="auto"/>
                    <w:bottom w:val="none" w:sz="0" w:space="0" w:color="auto"/>
                    <w:right w:val="none" w:sz="0" w:space="0" w:color="auto"/>
                  </w:divBdr>
                  <w:divsChild>
                    <w:div w:id="866066214">
                      <w:marLeft w:val="0"/>
                      <w:marRight w:val="0"/>
                      <w:marTop w:val="0"/>
                      <w:marBottom w:val="0"/>
                      <w:divBdr>
                        <w:top w:val="none" w:sz="0" w:space="0" w:color="auto"/>
                        <w:left w:val="none" w:sz="0" w:space="0" w:color="auto"/>
                        <w:bottom w:val="none" w:sz="0" w:space="0" w:color="auto"/>
                        <w:right w:val="none" w:sz="0" w:space="0" w:color="auto"/>
                      </w:divBdr>
                      <w:divsChild>
                        <w:div w:id="2135782420">
                          <w:marLeft w:val="0"/>
                          <w:marRight w:val="0"/>
                          <w:marTop w:val="0"/>
                          <w:marBottom w:val="0"/>
                          <w:divBdr>
                            <w:top w:val="none" w:sz="0" w:space="0" w:color="auto"/>
                            <w:left w:val="none" w:sz="0" w:space="0" w:color="auto"/>
                            <w:bottom w:val="none" w:sz="0" w:space="0" w:color="auto"/>
                            <w:right w:val="none" w:sz="0" w:space="0" w:color="auto"/>
                          </w:divBdr>
                        </w:div>
                        <w:div w:id="1499423012">
                          <w:marLeft w:val="0"/>
                          <w:marRight w:val="0"/>
                          <w:marTop w:val="0"/>
                          <w:marBottom w:val="0"/>
                          <w:divBdr>
                            <w:top w:val="none" w:sz="0" w:space="0" w:color="auto"/>
                            <w:left w:val="none" w:sz="0" w:space="0" w:color="auto"/>
                            <w:bottom w:val="none" w:sz="0" w:space="0" w:color="auto"/>
                            <w:right w:val="none" w:sz="0" w:space="0" w:color="auto"/>
                          </w:divBdr>
                        </w:div>
                        <w:div w:id="902837050">
                          <w:marLeft w:val="0"/>
                          <w:marRight w:val="0"/>
                          <w:marTop w:val="0"/>
                          <w:marBottom w:val="0"/>
                          <w:divBdr>
                            <w:top w:val="none" w:sz="0" w:space="0" w:color="auto"/>
                            <w:left w:val="none" w:sz="0" w:space="0" w:color="auto"/>
                            <w:bottom w:val="none" w:sz="0" w:space="0" w:color="auto"/>
                            <w:right w:val="none" w:sz="0" w:space="0" w:color="auto"/>
                          </w:divBdr>
                          <w:divsChild>
                            <w:div w:id="1189026683">
                              <w:marLeft w:val="0"/>
                              <w:marRight w:val="0"/>
                              <w:marTop w:val="0"/>
                              <w:marBottom w:val="0"/>
                              <w:divBdr>
                                <w:top w:val="none" w:sz="0" w:space="0" w:color="auto"/>
                                <w:left w:val="none" w:sz="0" w:space="0" w:color="auto"/>
                                <w:bottom w:val="none" w:sz="0" w:space="0" w:color="auto"/>
                                <w:right w:val="none" w:sz="0" w:space="0" w:color="auto"/>
                              </w:divBdr>
                            </w:div>
                            <w:div w:id="1219779512">
                              <w:marLeft w:val="0"/>
                              <w:marRight w:val="0"/>
                              <w:marTop w:val="0"/>
                              <w:marBottom w:val="0"/>
                              <w:divBdr>
                                <w:top w:val="none" w:sz="0" w:space="0" w:color="auto"/>
                                <w:left w:val="none" w:sz="0" w:space="0" w:color="auto"/>
                                <w:bottom w:val="none" w:sz="0" w:space="0" w:color="auto"/>
                                <w:right w:val="none" w:sz="0" w:space="0" w:color="auto"/>
                              </w:divBdr>
                            </w:div>
                          </w:divsChild>
                        </w:div>
                        <w:div w:id="1236939111">
                          <w:marLeft w:val="0"/>
                          <w:marRight w:val="0"/>
                          <w:marTop w:val="0"/>
                          <w:marBottom w:val="0"/>
                          <w:divBdr>
                            <w:top w:val="none" w:sz="0" w:space="0" w:color="auto"/>
                            <w:left w:val="none" w:sz="0" w:space="0" w:color="auto"/>
                            <w:bottom w:val="none" w:sz="0" w:space="0" w:color="auto"/>
                            <w:right w:val="none" w:sz="0" w:space="0" w:color="auto"/>
                          </w:divBdr>
                        </w:div>
                        <w:div w:id="14783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AD3C9F-5C73-499B-BF5E-C266A9314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1212</Words>
  <Characters>7642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dc:creator>
  <cp:lastModifiedBy>Ernst</cp:lastModifiedBy>
  <cp:revision>18</cp:revision>
  <cp:lastPrinted>2015-05-09T22:55:00Z</cp:lastPrinted>
  <dcterms:created xsi:type="dcterms:W3CDTF">2015-05-10T10:02:00Z</dcterms:created>
  <dcterms:modified xsi:type="dcterms:W3CDTF">2015-06-05T05:11:00Z</dcterms:modified>
</cp:coreProperties>
</file>